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1" w:rsidRDefault="0005356F" w:rsidP="00960461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6046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0461" w:rsidRDefault="0005356F" w:rsidP="0096046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604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0461" w:rsidRDefault="0005356F" w:rsidP="00960461">
      <w:pPr>
        <w:jc w:val="both"/>
        <w:rPr>
          <w:lang w:val="sr-Cyrl-CS"/>
        </w:rPr>
      </w:pPr>
      <w:r>
        <w:rPr>
          <w:lang w:val="sr-Cyrl-CS"/>
        </w:rPr>
        <w:t>Odbor</w:t>
      </w:r>
      <w:r w:rsidR="00960461">
        <w:rPr>
          <w:lang w:val="sr-Cyrl-CS"/>
        </w:rPr>
        <w:t xml:space="preserve"> </w:t>
      </w:r>
      <w:r>
        <w:rPr>
          <w:lang w:val="sr-Cyrl-CS"/>
        </w:rPr>
        <w:t>za</w:t>
      </w:r>
      <w:r w:rsidR="0096046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60461">
        <w:t xml:space="preserve">, </w:t>
      </w:r>
      <w:r>
        <w:rPr>
          <w:lang w:val="sr-Cyrl-CS"/>
        </w:rPr>
        <w:t>državnu</w:t>
      </w:r>
      <w:r w:rsidR="00960461">
        <w:rPr>
          <w:lang w:val="sr-Cyrl-CS"/>
        </w:rPr>
        <w:t xml:space="preserve"> </w:t>
      </w:r>
    </w:p>
    <w:p w:rsidR="00960461" w:rsidRPr="00B8319A" w:rsidRDefault="0005356F" w:rsidP="00960461">
      <w:pPr>
        <w:jc w:val="both"/>
        <w:rPr>
          <w:lang w:val="sr-Cyrl-CS"/>
        </w:rPr>
      </w:pPr>
      <w:r>
        <w:rPr>
          <w:lang w:val="sr-Cyrl-CS"/>
        </w:rPr>
        <w:t>upravu</w:t>
      </w:r>
      <w:r w:rsidR="00960461">
        <w:rPr>
          <w:lang w:val="sr-Cyrl-CS"/>
        </w:rPr>
        <w:t xml:space="preserve"> </w:t>
      </w:r>
      <w:r>
        <w:rPr>
          <w:lang w:val="sr-Cyrl-CS"/>
        </w:rPr>
        <w:t>i</w:t>
      </w:r>
      <w:r w:rsidR="00960461">
        <w:rPr>
          <w:lang w:val="sr-Cyrl-CS"/>
        </w:rPr>
        <w:t xml:space="preserve"> </w:t>
      </w:r>
      <w:r>
        <w:rPr>
          <w:lang w:val="sr-Cyrl-CS"/>
        </w:rPr>
        <w:t>lokalnu</w:t>
      </w:r>
      <w:r w:rsidR="0096046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60461" w:rsidRPr="001F58A2" w:rsidRDefault="001F58A2" w:rsidP="00960461">
      <w:pPr>
        <w:jc w:val="both"/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5356F">
        <w:rPr>
          <w:lang w:val="sr-Cyrl-CS"/>
        </w:rPr>
        <w:t>Broj</w:t>
      </w:r>
      <w:r>
        <w:rPr>
          <w:lang w:val="sr-Cyrl-CS"/>
        </w:rPr>
        <w:t>: 02-</w:t>
      </w:r>
      <w:r>
        <w:t>1019</w:t>
      </w:r>
      <w:r>
        <w:rPr>
          <w:lang w:val="sr-Cyrl-CS"/>
        </w:rPr>
        <w:t>/1</w:t>
      </w:r>
      <w:r>
        <w:t>3</w:t>
      </w:r>
    </w:p>
    <w:p w:rsidR="00960461" w:rsidRPr="00C40FFB" w:rsidRDefault="00C40FFB" w:rsidP="00960461">
      <w:pPr>
        <w:jc w:val="both"/>
        <w:rPr>
          <w:lang w:val="sr-Cyrl-CS"/>
        </w:rPr>
      </w:pPr>
      <w:r w:rsidRPr="00C40FFB">
        <w:t>2</w:t>
      </w:r>
      <w:r w:rsidRPr="00C40FFB">
        <w:rPr>
          <w:lang w:val="sr-Cyrl-CS"/>
        </w:rPr>
        <w:t>9</w:t>
      </w:r>
      <w:r w:rsidR="001F58A2" w:rsidRPr="00C40FFB">
        <w:t xml:space="preserve">. </w:t>
      </w:r>
      <w:proofErr w:type="gramStart"/>
      <w:r w:rsidR="0005356F">
        <w:rPr>
          <w:lang w:val="sr-Cyrl-CS"/>
        </w:rPr>
        <w:t>mart</w:t>
      </w:r>
      <w:proofErr w:type="gramEnd"/>
      <w:r w:rsidR="001F58A2" w:rsidRPr="00C40FFB">
        <w:rPr>
          <w:lang w:val="sr-Cyrl-CS"/>
        </w:rPr>
        <w:t xml:space="preserve"> 201</w:t>
      </w:r>
      <w:r w:rsidR="001F58A2" w:rsidRPr="00C40FFB">
        <w:t>3</w:t>
      </w:r>
      <w:r w:rsidR="00960461" w:rsidRPr="00C40FFB">
        <w:rPr>
          <w:lang w:val="sr-Cyrl-CS"/>
        </w:rPr>
        <w:t xml:space="preserve">. </w:t>
      </w:r>
      <w:r w:rsidR="0005356F">
        <w:rPr>
          <w:lang w:val="sr-Cyrl-CS"/>
        </w:rPr>
        <w:t>godine</w:t>
      </w:r>
    </w:p>
    <w:p w:rsidR="00960461" w:rsidRDefault="0005356F" w:rsidP="00960461">
      <w:pPr>
        <w:jc w:val="both"/>
        <w:rPr>
          <w:lang w:val="sr-Cyrl-CS"/>
        </w:rPr>
      </w:pPr>
      <w:r>
        <w:rPr>
          <w:lang w:val="sr-Cyrl-CS"/>
        </w:rPr>
        <w:t>B</w:t>
      </w:r>
      <w:r w:rsidR="00960461">
        <w:rPr>
          <w:lang w:val="sr-Cyrl-CS"/>
        </w:rPr>
        <w:t xml:space="preserve"> </w:t>
      </w:r>
      <w:r>
        <w:rPr>
          <w:lang w:val="sr-Cyrl-CS"/>
        </w:rPr>
        <w:t>e</w:t>
      </w:r>
      <w:r w:rsidR="00960461">
        <w:rPr>
          <w:lang w:val="sr-Cyrl-CS"/>
        </w:rPr>
        <w:t xml:space="preserve"> </w:t>
      </w:r>
      <w:r>
        <w:rPr>
          <w:lang w:val="sr-Cyrl-CS"/>
        </w:rPr>
        <w:t>o</w:t>
      </w:r>
      <w:r w:rsidR="00960461">
        <w:rPr>
          <w:lang w:val="sr-Cyrl-CS"/>
        </w:rPr>
        <w:t xml:space="preserve"> </w:t>
      </w:r>
      <w:r>
        <w:rPr>
          <w:lang w:val="sr-Cyrl-CS"/>
        </w:rPr>
        <w:t>g</w:t>
      </w:r>
      <w:r w:rsidR="00960461">
        <w:rPr>
          <w:lang w:val="sr-Cyrl-CS"/>
        </w:rPr>
        <w:t xml:space="preserve"> </w:t>
      </w:r>
      <w:r>
        <w:rPr>
          <w:lang w:val="sr-Cyrl-CS"/>
        </w:rPr>
        <w:t>r</w:t>
      </w:r>
      <w:r w:rsidR="00960461">
        <w:rPr>
          <w:lang w:val="sr-Cyrl-CS"/>
        </w:rPr>
        <w:t xml:space="preserve"> </w:t>
      </w:r>
      <w:r>
        <w:rPr>
          <w:lang w:val="sr-Cyrl-CS"/>
        </w:rPr>
        <w:t>a</w:t>
      </w:r>
      <w:r w:rsidR="009604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05356F" w:rsidP="009604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04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Pr="00312B65" w:rsidRDefault="00960461" w:rsidP="00960461">
      <w:pPr>
        <w:jc w:val="both"/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5356F">
        <w:rPr>
          <w:lang w:val="sr-Cyrl-CS"/>
        </w:rPr>
        <w:t>državnu</w:t>
      </w:r>
      <w:r>
        <w:rPr>
          <w:lang w:val="sr-Cyrl-CS"/>
        </w:rPr>
        <w:t xml:space="preserve"> </w:t>
      </w:r>
      <w:r w:rsidR="0005356F">
        <w:rPr>
          <w:lang w:val="sr-Cyrl-CS"/>
        </w:rPr>
        <w:t>upravu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lokalnu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samoupravu</w:t>
      </w:r>
      <w:r w:rsidR="001F58A2">
        <w:rPr>
          <w:lang w:val="sr-Cyrl-CS"/>
        </w:rPr>
        <w:t xml:space="preserve">, </w:t>
      </w:r>
      <w:r w:rsidR="0005356F">
        <w:rPr>
          <w:lang w:val="sr-Cyrl-CS"/>
        </w:rPr>
        <w:t>na</w:t>
      </w:r>
      <w:r w:rsidR="001F58A2">
        <w:rPr>
          <w:lang w:val="sr-Cyrl-CS"/>
        </w:rPr>
        <w:t xml:space="preserve"> 2</w:t>
      </w:r>
      <w:r>
        <w:rPr>
          <w:lang w:val="sr-Cyrl-CS"/>
        </w:rPr>
        <w:t xml:space="preserve">2. </w:t>
      </w:r>
      <w:r w:rsidR="0005356F">
        <w:rPr>
          <w:lang w:val="sr-Cyrl-CS"/>
        </w:rPr>
        <w:t>sednici</w:t>
      </w:r>
      <w:r w:rsidR="008C6B6F">
        <w:rPr>
          <w:lang w:val="sr-Cyrl-CS"/>
        </w:rPr>
        <w:t xml:space="preserve"> </w:t>
      </w:r>
      <w:r w:rsidR="0005356F">
        <w:rPr>
          <w:lang w:val="sr-Cyrl-CS"/>
        </w:rPr>
        <w:t>održanoj</w:t>
      </w:r>
      <w:r w:rsidR="008C6B6F">
        <w:rPr>
          <w:lang w:val="sr-Cyrl-CS"/>
        </w:rPr>
        <w:t xml:space="preserve">  2</w:t>
      </w:r>
      <w:r w:rsidR="008C6B6F">
        <w:t>1</w:t>
      </w:r>
      <w:r w:rsidR="006D3FF4">
        <w:rPr>
          <w:lang w:val="sr-Cyrl-CS"/>
        </w:rPr>
        <w:t xml:space="preserve">. </w:t>
      </w:r>
      <w:r w:rsidR="0005356F">
        <w:rPr>
          <w:lang w:val="sr-Cyrl-CS"/>
        </w:rPr>
        <w:t>marta</w:t>
      </w:r>
      <w:r w:rsidR="006D3FF4">
        <w:rPr>
          <w:lang w:val="sr-Cyrl-CS"/>
        </w:rPr>
        <w:t xml:space="preserve"> </w:t>
      </w:r>
      <w:r w:rsidR="001F58A2">
        <w:rPr>
          <w:lang w:val="sr-Cyrl-CS"/>
        </w:rPr>
        <w:t>2013</w:t>
      </w:r>
      <w:r>
        <w:rPr>
          <w:lang w:val="sr-Cyrl-CS"/>
        </w:rPr>
        <w:t xml:space="preserve">. </w:t>
      </w:r>
      <w:r w:rsidR="0005356F">
        <w:rPr>
          <w:lang w:val="sr-Cyrl-CS"/>
        </w:rPr>
        <w:t>godine</w:t>
      </w:r>
      <w:r>
        <w:rPr>
          <w:lang w:val="sr-Cyrl-CS"/>
        </w:rPr>
        <w:t xml:space="preserve">, </w:t>
      </w:r>
      <w:r w:rsidR="0005356F">
        <w:rPr>
          <w:lang w:val="sr-Cyrl-CS"/>
        </w:rPr>
        <w:t>razmatrao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Izveštaj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radu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58A2">
        <w:rPr>
          <w:lang w:val="sr-Cyrl-CS"/>
        </w:rPr>
        <w:t xml:space="preserve"> 2012</w:t>
      </w:r>
      <w:r>
        <w:rPr>
          <w:lang w:val="sr-Cyrl-CS"/>
        </w:rPr>
        <w:t xml:space="preserve">. </w:t>
      </w:r>
      <w:r w:rsidR="0005356F">
        <w:rPr>
          <w:lang w:val="sr-Cyrl-CS"/>
        </w:rPr>
        <w:t>godinu</w:t>
      </w:r>
      <w:r>
        <w:rPr>
          <w:lang w:val="sr-Cyrl-CS"/>
        </w:rPr>
        <w:t>.</w:t>
      </w:r>
    </w:p>
    <w:p w:rsidR="00960461" w:rsidRDefault="00960461" w:rsidP="001F58A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Sednici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Odbora</w:t>
      </w:r>
      <w:r>
        <w:rPr>
          <w:lang w:val="sr-Cyrl-CS"/>
        </w:rPr>
        <w:t xml:space="preserve"> </w:t>
      </w:r>
      <w:r w:rsidR="0005356F">
        <w:rPr>
          <w:lang w:val="sr-Cyrl-CS"/>
        </w:rPr>
        <w:t>prisustvovala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je</w:t>
      </w:r>
      <w:r w:rsidR="00145303">
        <w:t xml:space="preserve"> </w:t>
      </w:r>
      <w:r w:rsidR="0005356F">
        <w:rPr>
          <w:lang w:val="sr-Cyrl-CS"/>
        </w:rPr>
        <w:t>Mirjana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Ivić</w:t>
      </w:r>
      <w:r>
        <w:rPr>
          <w:lang w:val="sr-Cyrl-CS"/>
        </w:rPr>
        <w:t xml:space="preserve">, </w:t>
      </w:r>
      <w:r w:rsidR="0005356F">
        <w:rPr>
          <w:lang w:val="sr-Cyrl-CS"/>
        </w:rPr>
        <w:t>zamenik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>.</w:t>
      </w:r>
    </w:p>
    <w:p w:rsidR="00145303" w:rsidRPr="001F58A2" w:rsidRDefault="007E6638" w:rsidP="001F58A2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,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>
        <w:t>24.</w:t>
      </w:r>
      <w:r>
        <w:rPr>
          <w:lang w:val="sr-Cyrl-CS"/>
        </w:rPr>
        <w:t xml:space="preserve"> </w:t>
      </w:r>
      <w:r w:rsidR="0005356F">
        <w:rPr>
          <w:lang w:val="sr-Cyrl-CS"/>
        </w:rPr>
        <w:t>sednici</w:t>
      </w:r>
      <w:r>
        <w:rPr>
          <w:lang w:val="sr-Cyrl-CS"/>
        </w:rPr>
        <w:t xml:space="preserve"> </w:t>
      </w:r>
      <w:r w:rsidR="0005356F">
        <w:rPr>
          <w:lang w:val="sr-Cyrl-CS"/>
        </w:rPr>
        <w:t>održanoj</w:t>
      </w:r>
      <w:r>
        <w:t xml:space="preserve"> 29. </w:t>
      </w:r>
      <w:r w:rsidR="0005356F">
        <w:rPr>
          <w:lang w:val="sr-Cyrl-CS"/>
        </w:rPr>
        <w:t>marta</w:t>
      </w:r>
      <w:r>
        <w:rPr>
          <w:lang w:val="sr-Cyrl-CS"/>
        </w:rPr>
        <w:t xml:space="preserve"> 2013. </w:t>
      </w:r>
      <w:r w:rsidR="0005356F">
        <w:rPr>
          <w:lang w:val="sr-Cyrl-CS"/>
        </w:rPr>
        <w:t>godine</w:t>
      </w:r>
      <w:r>
        <w:rPr>
          <w:lang w:val="sr-Cyrl-CS"/>
        </w:rPr>
        <w:t>,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utvrdio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Predlog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zaključka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povodom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razmatranja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Izveštaja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o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radu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45303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45303">
        <w:rPr>
          <w:lang w:val="sr-Cyrl-CS"/>
        </w:rPr>
        <w:t xml:space="preserve"> 2012. </w:t>
      </w:r>
      <w:r w:rsidR="0005356F">
        <w:rPr>
          <w:lang w:val="sr-Cyrl-CS"/>
        </w:rPr>
        <w:t>godinu</w:t>
      </w:r>
      <w:r w:rsidR="00145303">
        <w:rPr>
          <w:lang w:val="sr-Cyrl-CS"/>
        </w:rPr>
        <w:t>.</w:t>
      </w:r>
    </w:p>
    <w:p w:rsidR="00960461" w:rsidRPr="00B255C8" w:rsidRDefault="00960461" w:rsidP="00960461">
      <w:pPr>
        <w:jc w:val="both"/>
        <w:rPr>
          <w:lang w:val="sr-Latn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osnovu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4. </w:t>
      </w:r>
      <w:r w:rsidR="000535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t xml:space="preserve"> </w:t>
      </w:r>
      <w:r>
        <w:rPr>
          <w:lang w:val="sr-Cyrl-CS"/>
        </w:rPr>
        <w:t>(</w:t>
      </w:r>
      <w:r w:rsidR="0005356F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05356F">
        <w:rPr>
          <w:lang w:val="sr-Cyrl-CS"/>
        </w:rPr>
        <w:t>tekst</w:t>
      </w:r>
      <w:r>
        <w:rPr>
          <w:lang w:val="sr-Cyrl-CS"/>
        </w:rPr>
        <w:t xml:space="preserve">),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pravosuđe</w:t>
      </w:r>
      <w:r>
        <w:t xml:space="preserve">, </w:t>
      </w:r>
      <w:r w:rsidR="0005356F">
        <w:rPr>
          <w:lang w:val="sr-Cyrl-CS"/>
        </w:rPr>
        <w:t>državnu</w:t>
      </w:r>
      <w:r>
        <w:rPr>
          <w:lang w:val="sr-Cyrl-CS"/>
        </w:rPr>
        <w:t xml:space="preserve"> </w:t>
      </w:r>
      <w:r w:rsidR="0005356F">
        <w:rPr>
          <w:lang w:val="sr-Cyrl-CS"/>
        </w:rPr>
        <w:t>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lokalnu</w:t>
      </w:r>
      <w:r>
        <w:rPr>
          <w:lang w:val="sr-Cyrl-CS"/>
        </w:rPr>
        <w:t xml:space="preserve"> </w:t>
      </w:r>
      <w:r w:rsidR="0005356F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podnosi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05356F" w:rsidP="00960461">
      <w:pPr>
        <w:jc w:val="center"/>
        <w:rPr>
          <w:lang w:val="sr-Cyrl-CS"/>
        </w:rPr>
      </w:pPr>
      <w:r>
        <w:rPr>
          <w:lang w:val="sr-Cyrl-CS"/>
        </w:rPr>
        <w:t>I</w:t>
      </w:r>
      <w:r w:rsidR="00960461">
        <w:rPr>
          <w:lang w:val="sr-Cyrl-CS"/>
        </w:rPr>
        <w:t xml:space="preserve"> </w:t>
      </w:r>
      <w:r>
        <w:rPr>
          <w:lang w:val="sr-Cyrl-CS"/>
        </w:rPr>
        <w:t>Z</w:t>
      </w:r>
      <w:r w:rsidR="00960461">
        <w:rPr>
          <w:lang w:val="sr-Cyrl-CS"/>
        </w:rPr>
        <w:t xml:space="preserve"> </w:t>
      </w:r>
      <w:r>
        <w:rPr>
          <w:lang w:val="sr-Cyrl-CS"/>
        </w:rPr>
        <w:t>V</w:t>
      </w:r>
      <w:r w:rsidR="00960461">
        <w:rPr>
          <w:lang w:val="sr-Cyrl-CS"/>
        </w:rPr>
        <w:t xml:space="preserve"> </w:t>
      </w:r>
      <w:r>
        <w:rPr>
          <w:lang w:val="sr-Cyrl-CS"/>
        </w:rPr>
        <w:t>E</w:t>
      </w:r>
      <w:r w:rsidR="00960461">
        <w:rPr>
          <w:lang w:val="sr-Cyrl-CS"/>
        </w:rPr>
        <w:t xml:space="preserve"> </w:t>
      </w:r>
      <w:r>
        <w:rPr>
          <w:lang w:val="sr-Cyrl-CS"/>
        </w:rPr>
        <w:t>Š</w:t>
      </w:r>
      <w:r w:rsidR="00960461">
        <w:rPr>
          <w:lang w:val="sr-Cyrl-CS"/>
        </w:rPr>
        <w:t xml:space="preserve"> </w:t>
      </w:r>
      <w:r>
        <w:rPr>
          <w:lang w:val="sr-Cyrl-CS"/>
        </w:rPr>
        <w:t>T</w:t>
      </w:r>
      <w:r w:rsidR="00960461">
        <w:rPr>
          <w:lang w:val="sr-Cyrl-CS"/>
        </w:rPr>
        <w:t xml:space="preserve"> </w:t>
      </w:r>
      <w:r>
        <w:rPr>
          <w:lang w:val="sr-Cyrl-CS"/>
        </w:rPr>
        <w:t>A</w:t>
      </w:r>
      <w:r w:rsidR="009604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5356F">
        <w:rPr>
          <w:lang w:val="sr-Cyrl-CS"/>
        </w:rPr>
        <w:t>državnu</w:t>
      </w:r>
      <w:r>
        <w:rPr>
          <w:lang w:val="sr-Cyrl-CS"/>
        </w:rPr>
        <w:t xml:space="preserve"> </w:t>
      </w:r>
      <w:r w:rsidR="0005356F">
        <w:rPr>
          <w:lang w:val="sr-Cyrl-CS"/>
        </w:rPr>
        <w:t>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lokalnu</w:t>
      </w:r>
      <w:r>
        <w:rPr>
          <w:lang w:val="sr-Cyrl-CS"/>
        </w:rPr>
        <w:t xml:space="preserve"> </w:t>
      </w:r>
      <w:r w:rsidR="0005356F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razmotrio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Izveštaj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radu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58A2">
        <w:rPr>
          <w:lang w:val="sr-Cyrl-CS"/>
        </w:rPr>
        <w:t xml:space="preserve"> 2012</w:t>
      </w:r>
      <w:r>
        <w:rPr>
          <w:lang w:val="sr-Cyrl-CS"/>
        </w:rPr>
        <w:t xml:space="preserve">. </w:t>
      </w:r>
      <w:r w:rsidR="0005356F">
        <w:rPr>
          <w:lang w:val="sr-Cyrl-CS"/>
        </w:rPr>
        <w:t>godinu</w:t>
      </w:r>
      <w:r w:rsidR="001F58A2">
        <w:rPr>
          <w:lang w:val="sr-Cyrl-CS"/>
        </w:rPr>
        <w:t>,</w:t>
      </w:r>
      <w:r>
        <w:rPr>
          <w:lang w:val="sr-Cyrl-CS"/>
        </w:rPr>
        <w:t xml:space="preserve"> </w:t>
      </w:r>
      <w:r w:rsidR="0005356F">
        <w:rPr>
          <w:lang w:val="sr-Cyrl-CS"/>
        </w:rPr>
        <w:t>koji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podnet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osnovu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>
        <w:rPr>
          <w:lang w:val="sr-Cyrl-CS"/>
        </w:rPr>
        <w:t xml:space="preserve"> 19.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1. </w:t>
      </w:r>
      <w:r w:rsidR="0005356F">
        <w:rPr>
          <w:lang w:val="sr-Cyrl-CS"/>
        </w:rPr>
        <w:t>Zakona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Visokom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savetu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F58A2">
        <w:rPr>
          <w:lang w:val="sr-Cyrl-CS"/>
        </w:rPr>
        <w:t>,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utvrdio</w:t>
      </w:r>
      <w:r>
        <w:rPr>
          <w:lang w:val="sr-Cyrl-CS"/>
        </w:rPr>
        <w:t xml:space="preserve"> </w:t>
      </w:r>
      <w:r w:rsidR="0005356F">
        <w:rPr>
          <w:lang w:val="sr-Cyrl-CS"/>
        </w:rPr>
        <w:t>Predlog</w:t>
      </w:r>
      <w:r>
        <w:rPr>
          <w:lang w:val="sr-Cyrl-CS"/>
        </w:rPr>
        <w:t xml:space="preserve"> </w:t>
      </w:r>
      <w:r w:rsidR="0005356F">
        <w:rPr>
          <w:lang w:val="sr-Cyrl-CS"/>
        </w:rPr>
        <w:t>zaključka</w:t>
      </w:r>
      <w:r>
        <w:rPr>
          <w:lang w:val="sr-Cyrl-CS"/>
        </w:rPr>
        <w:t xml:space="preserve"> </w:t>
      </w:r>
      <w:r w:rsidR="0005356F">
        <w:rPr>
          <w:lang w:val="sr-Cyrl-CS"/>
        </w:rPr>
        <w:t>koji</w:t>
      </w:r>
      <w:r>
        <w:rPr>
          <w:lang w:val="sr-Cyrl-CS"/>
        </w:rPr>
        <w:t xml:space="preserve"> </w:t>
      </w:r>
      <w:r w:rsidR="0005356F">
        <w:rPr>
          <w:lang w:val="sr-Cyrl-CS"/>
        </w:rPr>
        <w:t>dostavlja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usvajanje</w:t>
      </w:r>
      <w:r w:rsidR="001F58A2">
        <w:rPr>
          <w:lang w:val="sr-Cyrl-CS"/>
        </w:rPr>
        <w:t>.</w:t>
      </w:r>
    </w:p>
    <w:p w:rsidR="00960461" w:rsidRDefault="00960461" w:rsidP="009604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Odbora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sednici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5356F">
        <w:rPr>
          <w:lang w:val="sr-Cyrl-CS"/>
        </w:rPr>
        <w:t>određen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Petar</w:t>
      </w:r>
      <w:r>
        <w:rPr>
          <w:lang w:val="sr-Cyrl-CS"/>
        </w:rPr>
        <w:t xml:space="preserve"> </w:t>
      </w:r>
      <w:r w:rsidR="0005356F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5356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Odbora</w:t>
      </w:r>
      <w:r>
        <w:rPr>
          <w:lang w:val="sr-Cyrl-CS"/>
        </w:rPr>
        <w:t>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  <w:r w:rsidR="0005356F">
        <w:rPr>
          <w:lang w:val="sr-Cyrl-CS"/>
        </w:rPr>
        <w:t>PREDSEDNIK</w:t>
      </w:r>
    </w:p>
    <w:p w:rsidR="00960461" w:rsidRDefault="00960461" w:rsidP="00960461">
      <w:pPr>
        <w:jc w:val="both"/>
      </w:pPr>
    </w:p>
    <w:p w:rsidR="00960461" w:rsidRDefault="00960461" w:rsidP="00960461">
      <w:pPr>
        <w:jc w:val="both"/>
      </w:pPr>
      <w:r>
        <w:t xml:space="preserve">                                                                                    </w:t>
      </w:r>
      <w:r>
        <w:rPr>
          <w:lang w:val="sr-Cyrl-CS"/>
        </w:rPr>
        <w:t xml:space="preserve">     </w:t>
      </w:r>
      <w:r w:rsidR="0005356F">
        <w:rPr>
          <w:lang w:val="sr-Cyrl-CS"/>
        </w:rPr>
        <w:t>Petar</w:t>
      </w:r>
      <w:r>
        <w:rPr>
          <w:lang w:val="sr-Cyrl-CS"/>
        </w:rPr>
        <w:t xml:space="preserve"> </w:t>
      </w:r>
      <w:r w:rsidR="0005356F">
        <w:rPr>
          <w:lang w:val="sr-Cyrl-CS"/>
        </w:rPr>
        <w:t>Petrović</w:t>
      </w:r>
    </w:p>
    <w:p w:rsidR="0005356F" w:rsidRDefault="0005356F" w:rsidP="00960461">
      <w:pPr>
        <w:jc w:val="both"/>
      </w:pPr>
    </w:p>
    <w:p w:rsidR="0005356F" w:rsidRPr="0005356F" w:rsidRDefault="0005356F" w:rsidP="00960461">
      <w:pPr>
        <w:jc w:val="both"/>
      </w:pPr>
    </w:p>
    <w:p w:rsidR="00DF7F01" w:rsidRPr="006D3FF4" w:rsidRDefault="00DF7F01" w:rsidP="00960461">
      <w:pPr>
        <w:jc w:val="both"/>
      </w:pPr>
    </w:p>
    <w:p w:rsidR="00960461" w:rsidRPr="00CB692F" w:rsidRDefault="00960461" w:rsidP="00960461">
      <w:pPr>
        <w:jc w:val="both"/>
        <w:rPr>
          <w:lang w:val="sr-Cyrl-CS"/>
        </w:rPr>
      </w:pPr>
      <w:r>
        <w:lastRenderedPageBreak/>
        <w:t xml:space="preserve">                                                                                                      </w:t>
      </w:r>
      <w:r w:rsidR="0005356F">
        <w:rPr>
          <w:lang w:val="sr-Cyrl-CS"/>
        </w:rPr>
        <w:t>P</w:t>
      </w:r>
      <w:r>
        <w:rPr>
          <w:lang w:val="sr-Cyrl-CS"/>
        </w:rPr>
        <w:t xml:space="preserve"> </w:t>
      </w:r>
      <w:r w:rsidR="0005356F">
        <w:rPr>
          <w:lang w:val="sr-Cyrl-CS"/>
        </w:rPr>
        <w:t>R</w:t>
      </w:r>
      <w:r>
        <w:rPr>
          <w:lang w:val="sr-Cyrl-CS"/>
        </w:rPr>
        <w:t xml:space="preserve"> </w:t>
      </w:r>
      <w:r w:rsidR="0005356F">
        <w:rPr>
          <w:lang w:val="sr-Cyrl-CS"/>
        </w:rPr>
        <w:t>E</w:t>
      </w:r>
      <w:r>
        <w:rPr>
          <w:lang w:val="sr-Cyrl-CS"/>
        </w:rPr>
        <w:t xml:space="preserve"> </w:t>
      </w:r>
      <w:r w:rsidR="0005356F">
        <w:rPr>
          <w:lang w:val="sr-Cyrl-CS"/>
        </w:rPr>
        <w:t>D</w:t>
      </w:r>
      <w:r>
        <w:rPr>
          <w:lang w:val="sr-Cyrl-CS"/>
        </w:rPr>
        <w:t xml:space="preserve"> </w:t>
      </w:r>
      <w:r w:rsidR="0005356F">
        <w:rPr>
          <w:lang w:val="sr-Cyrl-CS"/>
        </w:rPr>
        <w:t>L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G</w:t>
      </w:r>
    </w:p>
    <w:p w:rsidR="00960461" w:rsidRPr="00312B65" w:rsidRDefault="00960461" w:rsidP="00960461">
      <w:pPr>
        <w:jc w:val="both"/>
      </w:pPr>
    </w:p>
    <w:p w:rsidR="006D3FF4" w:rsidRDefault="006D3FF4" w:rsidP="00960461">
      <w:pPr>
        <w:ind w:firstLine="720"/>
        <w:jc w:val="both"/>
        <w:rPr>
          <w:lang w:val="sr-Cyrl-CS"/>
        </w:rPr>
      </w:pPr>
    </w:p>
    <w:p w:rsidR="00960461" w:rsidRDefault="006D3FF4" w:rsidP="009604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osnovu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 w:rsidR="00960461">
        <w:rPr>
          <w:lang w:val="sr-Cyrl-CS"/>
        </w:rPr>
        <w:t xml:space="preserve"> 8. </w:t>
      </w:r>
      <w:r w:rsidR="0005356F">
        <w:rPr>
          <w:lang w:val="sr-Cyrl-CS"/>
        </w:rPr>
        <w:t>stav</w:t>
      </w:r>
      <w:r w:rsidR="00960461">
        <w:rPr>
          <w:lang w:val="sr-Cyrl-CS"/>
        </w:rPr>
        <w:t xml:space="preserve"> 1. </w:t>
      </w:r>
      <w:r w:rsidR="0005356F">
        <w:rPr>
          <w:lang w:val="sr-Cyrl-CS"/>
        </w:rPr>
        <w:t>Zakona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o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 w:rsidR="00960461">
        <w:rPr>
          <w:lang w:val="sr-Cyrl-CS"/>
        </w:rPr>
        <w:t xml:space="preserve"> („</w:t>
      </w:r>
      <w:r w:rsidR="0005356F">
        <w:rPr>
          <w:lang w:val="sr-Cyrl-CS"/>
        </w:rPr>
        <w:t>Službeni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glasnik</w:t>
      </w:r>
      <w:r w:rsidR="00960461">
        <w:rPr>
          <w:lang w:val="sr-Cyrl-CS"/>
        </w:rPr>
        <w:t xml:space="preserve">“, </w:t>
      </w:r>
      <w:r w:rsidR="0005356F">
        <w:rPr>
          <w:lang w:val="sr-Cyrl-CS"/>
        </w:rPr>
        <w:t>broj</w:t>
      </w:r>
      <w:r w:rsidR="00960461">
        <w:rPr>
          <w:lang w:val="sr-Cyrl-CS"/>
        </w:rPr>
        <w:t xml:space="preserve"> 9/10) </w:t>
      </w:r>
      <w:r w:rsidR="0005356F">
        <w:rPr>
          <w:lang w:val="sr-Cyrl-CS"/>
        </w:rPr>
        <w:t>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 w:rsidR="00960461">
        <w:rPr>
          <w:lang w:val="sr-Cyrl-CS"/>
        </w:rPr>
        <w:t xml:space="preserve"> 239. </w:t>
      </w:r>
      <w:r w:rsidR="0005356F">
        <w:rPr>
          <w:lang w:val="sr-Cyrl-CS"/>
        </w:rPr>
        <w:t>stav</w:t>
      </w:r>
      <w:r w:rsidR="00960461">
        <w:rPr>
          <w:lang w:val="sr-Cyrl-CS"/>
        </w:rPr>
        <w:t xml:space="preserve"> 3.  </w:t>
      </w:r>
      <w:r w:rsidR="0005356F">
        <w:rPr>
          <w:lang w:val="sr-Cyrl-CS"/>
        </w:rPr>
        <w:t>Poslovnika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 w:rsidR="00960461">
        <w:rPr>
          <w:lang w:val="sr-Cyrl-CS"/>
        </w:rPr>
        <w:t xml:space="preserve"> (</w:t>
      </w:r>
      <w:r w:rsidR="0005356F">
        <w:rPr>
          <w:lang w:val="sr-Cyrl-CS"/>
        </w:rPr>
        <w:t>Prečišćeni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tekst</w:t>
      </w:r>
      <w:r w:rsidR="00960461">
        <w:rPr>
          <w:lang w:val="sr-Cyrl-CS"/>
        </w:rPr>
        <w:t xml:space="preserve"> - „</w:t>
      </w:r>
      <w:r w:rsidR="0005356F">
        <w:rPr>
          <w:lang w:val="sr-Cyrl-CS"/>
        </w:rPr>
        <w:t>Službeni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glasnik</w:t>
      </w:r>
      <w:r w:rsidR="00960461">
        <w:rPr>
          <w:lang w:val="sr-Latn-CS"/>
        </w:rPr>
        <w:t xml:space="preserve"> </w:t>
      </w:r>
      <w:r w:rsidR="0005356F">
        <w:rPr>
          <w:lang w:val="sr-Cyrl-CS"/>
        </w:rPr>
        <w:t>RS</w:t>
      </w:r>
      <w:r w:rsidR="00960461">
        <w:rPr>
          <w:lang w:val="sr-Cyrl-CS"/>
        </w:rPr>
        <w:t xml:space="preserve">“, </w:t>
      </w:r>
      <w:r w:rsidR="0005356F">
        <w:rPr>
          <w:lang w:val="sr-Cyrl-CS"/>
        </w:rPr>
        <w:t>broj</w:t>
      </w:r>
      <w:r w:rsidR="00960461">
        <w:rPr>
          <w:lang w:val="sr-Cyrl-CS"/>
        </w:rPr>
        <w:t xml:space="preserve"> 20/12),</w:t>
      </w:r>
    </w:p>
    <w:p w:rsidR="006D3FF4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</w:p>
    <w:p w:rsidR="00960461" w:rsidRDefault="00960461" w:rsidP="006D3FF4">
      <w:pPr>
        <w:ind w:firstLine="720"/>
        <w:jc w:val="both"/>
      </w:pPr>
      <w:r>
        <w:rPr>
          <w:lang w:val="sr-Cyrl-CS"/>
        </w:rPr>
        <w:t xml:space="preserve"> </w:t>
      </w:r>
      <w:r w:rsidR="0005356F">
        <w:rPr>
          <w:lang w:val="sr-Cyrl-CS"/>
        </w:rPr>
        <w:t>Narodna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05356F">
        <w:rPr>
          <w:lang w:val="sr-Cyrl-CS"/>
        </w:rPr>
        <w:t>na</w:t>
      </w:r>
      <w:r>
        <w:rPr>
          <w:lang w:val="sr-Cyrl-CS"/>
        </w:rPr>
        <w:t xml:space="preserve"> ___ </w:t>
      </w:r>
      <w:r w:rsidR="0005356F">
        <w:rPr>
          <w:lang w:val="sr-Cyrl-CS"/>
        </w:rPr>
        <w:t>sednici</w:t>
      </w:r>
      <w:r>
        <w:rPr>
          <w:lang w:val="sr-Cyrl-CS"/>
        </w:rPr>
        <w:t xml:space="preserve"> </w:t>
      </w:r>
      <w:r w:rsidR="0005356F">
        <w:rPr>
          <w:lang w:val="sr-Cyrl-CS"/>
        </w:rPr>
        <w:t>održanoj</w:t>
      </w:r>
      <w:r>
        <w:rPr>
          <w:lang w:val="sr-Cyrl-CS"/>
        </w:rPr>
        <w:t xml:space="preserve"> ____</w:t>
      </w:r>
      <w:r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05356F">
        <w:rPr>
          <w:lang w:val="sr-Cyrl-CS"/>
        </w:rPr>
        <w:t>godine</w:t>
      </w:r>
      <w:r>
        <w:rPr>
          <w:lang w:val="sr-Cyrl-CS"/>
        </w:rPr>
        <w:t xml:space="preserve">, </w:t>
      </w:r>
      <w:r w:rsidR="0005356F">
        <w:rPr>
          <w:lang w:val="sr-Cyrl-CS"/>
        </w:rPr>
        <w:t>donela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</w:p>
    <w:p w:rsidR="006D3FF4" w:rsidRPr="006D3FF4" w:rsidRDefault="006D3FF4" w:rsidP="00960461">
      <w:pPr>
        <w:jc w:val="both"/>
      </w:pPr>
    </w:p>
    <w:p w:rsidR="00960461" w:rsidRPr="006D3FF4" w:rsidRDefault="00960461" w:rsidP="00960461">
      <w:pPr>
        <w:jc w:val="both"/>
      </w:pPr>
    </w:p>
    <w:p w:rsidR="00960461" w:rsidRPr="00480274" w:rsidRDefault="0005356F" w:rsidP="00960461">
      <w:pPr>
        <w:jc w:val="center"/>
      </w:pPr>
      <w:r>
        <w:rPr>
          <w:lang w:val="sr-Cyrl-CS"/>
        </w:rPr>
        <w:t>Z</w:t>
      </w:r>
      <w:r w:rsidR="00960461">
        <w:rPr>
          <w:lang w:val="sr-Cyrl-CS"/>
        </w:rPr>
        <w:t xml:space="preserve"> </w:t>
      </w:r>
      <w:r>
        <w:rPr>
          <w:lang w:val="sr-Cyrl-CS"/>
        </w:rPr>
        <w:t>A</w:t>
      </w:r>
      <w:r w:rsidR="00960461">
        <w:rPr>
          <w:lang w:val="sr-Cyrl-CS"/>
        </w:rPr>
        <w:t xml:space="preserve"> </w:t>
      </w:r>
      <w:r>
        <w:rPr>
          <w:lang w:val="sr-Cyrl-CS"/>
        </w:rPr>
        <w:t>K</w:t>
      </w:r>
      <w:r w:rsidR="00960461">
        <w:rPr>
          <w:lang w:val="sr-Cyrl-CS"/>
        </w:rPr>
        <w:t xml:space="preserve"> </w:t>
      </w:r>
      <w:r>
        <w:rPr>
          <w:lang w:val="sr-Cyrl-CS"/>
        </w:rPr>
        <w:t>Lj</w:t>
      </w:r>
      <w:r w:rsidR="00960461">
        <w:rPr>
          <w:lang w:val="sr-Cyrl-CS"/>
        </w:rPr>
        <w:t xml:space="preserve"> </w:t>
      </w:r>
      <w:r>
        <w:rPr>
          <w:lang w:val="sr-Cyrl-CS"/>
        </w:rPr>
        <w:t>U</w:t>
      </w:r>
      <w:r w:rsidR="00960461">
        <w:rPr>
          <w:lang w:val="sr-Cyrl-CS"/>
        </w:rPr>
        <w:t xml:space="preserve"> </w:t>
      </w:r>
      <w:r>
        <w:rPr>
          <w:lang w:val="sr-Cyrl-CS"/>
        </w:rPr>
        <w:t>Č</w:t>
      </w:r>
      <w:r w:rsidR="00960461">
        <w:rPr>
          <w:lang w:val="sr-Cyrl-CS"/>
        </w:rPr>
        <w:t xml:space="preserve"> </w:t>
      </w:r>
      <w:r w:rsidR="00960461">
        <w:t>A K</w:t>
      </w:r>
    </w:p>
    <w:p w:rsidR="00960461" w:rsidRDefault="0005356F" w:rsidP="006D3FF4">
      <w:pPr>
        <w:jc w:val="center"/>
      </w:pPr>
      <w:r>
        <w:rPr>
          <w:lang w:val="sr-Cyrl-CS"/>
        </w:rPr>
        <w:t>povodom</w:t>
      </w:r>
      <w:r w:rsidR="00960461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96046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960461">
        <w:rPr>
          <w:lang w:val="sr-Cyrl-CS"/>
        </w:rPr>
        <w:t xml:space="preserve"> </w:t>
      </w:r>
      <w:r>
        <w:rPr>
          <w:lang w:val="sr-Cyrl-CS"/>
        </w:rPr>
        <w:t>o</w:t>
      </w:r>
      <w:r w:rsidR="00960461">
        <w:rPr>
          <w:lang w:val="sr-Cyrl-CS"/>
        </w:rPr>
        <w:t xml:space="preserve"> </w:t>
      </w:r>
      <w:r>
        <w:rPr>
          <w:lang w:val="sr-Cyrl-CS"/>
        </w:rPr>
        <w:t>radu</w:t>
      </w:r>
      <w:r w:rsidR="00960461">
        <w:rPr>
          <w:lang w:val="sr-Cyrl-CS"/>
        </w:rPr>
        <w:t xml:space="preserve"> </w:t>
      </w:r>
      <w:r>
        <w:rPr>
          <w:lang w:val="sr-Cyrl-CS"/>
        </w:rPr>
        <w:t>Visokog</w:t>
      </w:r>
      <w:r w:rsidR="00960461">
        <w:rPr>
          <w:lang w:val="sr-Cyrl-CS"/>
        </w:rPr>
        <w:t xml:space="preserve"> </w:t>
      </w:r>
      <w:r>
        <w:rPr>
          <w:lang w:val="sr-Cyrl-CS"/>
        </w:rPr>
        <w:t>saveta</w:t>
      </w:r>
      <w:r w:rsidR="00960461">
        <w:rPr>
          <w:lang w:val="sr-Cyrl-CS"/>
        </w:rPr>
        <w:t xml:space="preserve"> </w:t>
      </w:r>
      <w:r>
        <w:rPr>
          <w:lang w:val="sr-Cyrl-CS"/>
        </w:rPr>
        <w:t>sudstva</w:t>
      </w:r>
      <w:r w:rsidR="001F58A2">
        <w:rPr>
          <w:lang w:val="sr-Cyrl-CS"/>
        </w:rPr>
        <w:t xml:space="preserve"> </w:t>
      </w:r>
      <w:r>
        <w:rPr>
          <w:lang w:val="sr-Cyrl-CS"/>
        </w:rPr>
        <w:t>za</w:t>
      </w:r>
      <w:r w:rsidR="001F58A2">
        <w:rPr>
          <w:lang w:val="sr-Cyrl-CS"/>
        </w:rPr>
        <w:t xml:space="preserve"> 2012</w:t>
      </w:r>
      <w:r w:rsidR="00960461">
        <w:rPr>
          <w:lang w:val="sr-Cyrl-CS"/>
        </w:rPr>
        <w:t xml:space="preserve">. </w:t>
      </w:r>
      <w:r>
        <w:rPr>
          <w:lang w:val="sr-Cyrl-CS"/>
        </w:rPr>
        <w:t>godinu</w:t>
      </w:r>
    </w:p>
    <w:p w:rsidR="006D3FF4" w:rsidRPr="006D3FF4" w:rsidRDefault="006D3FF4" w:rsidP="006D3FF4">
      <w:pPr>
        <w:jc w:val="center"/>
      </w:pPr>
    </w:p>
    <w:p w:rsidR="006D3FF4" w:rsidRPr="006D3FF4" w:rsidRDefault="006D3FF4" w:rsidP="00960461">
      <w:pPr>
        <w:jc w:val="both"/>
      </w:pPr>
    </w:p>
    <w:p w:rsidR="006D3FF4" w:rsidRDefault="006D3FF4" w:rsidP="006D3F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05356F">
        <w:rPr>
          <w:lang w:val="sr-Cyrl-CS"/>
        </w:rPr>
        <w:t>Narodna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konstatuje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da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je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Visoki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savet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Izveštaju</w:t>
      </w:r>
      <w:r w:rsidR="00960461" w:rsidRPr="006D3FF4">
        <w:rPr>
          <w:color w:val="00B050"/>
          <w:lang w:val="sr-Cyrl-CS"/>
        </w:rPr>
        <w:t xml:space="preserve"> </w:t>
      </w:r>
      <w:r w:rsidR="0005356F">
        <w:rPr>
          <w:lang w:val="sr-Cyrl-CS"/>
        </w:rPr>
        <w:t>o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radu</w:t>
      </w:r>
      <w:r w:rsidR="001F58A2" w:rsidRPr="006D3FF4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58A2" w:rsidRPr="006D3FF4">
        <w:rPr>
          <w:lang w:val="sr-Cyrl-CS"/>
        </w:rPr>
        <w:t xml:space="preserve"> 2012</w:t>
      </w:r>
      <w:r w:rsidR="00960461" w:rsidRPr="006D3FF4">
        <w:rPr>
          <w:lang w:val="sr-Cyrl-CS"/>
        </w:rPr>
        <w:t xml:space="preserve">. </w:t>
      </w:r>
      <w:r w:rsidR="0005356F">
        <w:rPr>
          <w:lang w:val="sr-Cyrl-CS"/>
        </w:rPr>
        <w:t>godinu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celovito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predstavio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aktivnosti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 w:rsidR="00423229" w:rsidRPr="006D3FF4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423229" w:rsidRPr="006D3FF4">
        <w:rPr>
          <w:lang w:val="sr-Cyrl-CS"/>
        </w:rPr>
        <w:t xml:space="preserve"> 2012. </w:t>
      </w:r>
      <w:r w:rsidR="0005356F">
        <w:rPr>
          <w:lang w:val="sr-Cyrl-CS"/>
        </w:rPr>
        <w:t>godini</w:t>
      </w:r>
      <w:r w:rsidR="00960461" w:rsidRPr="006D3FF4">
        <w:rPr>
          <w:lang w:val="sr-Cyrl-CS"/>
        </w:rPr>
        <w:t xml:space="preserve">, </w:t>
      </w:r>
      <w:r w:rsidR="0005356F">
        <w:rPr>
          <w:lang w:val="sr-Cyrl-CS"/>
        </w:rPr>
        <w:t>koje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proizlaze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iz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Ustavom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zakonom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utvrđenog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položaja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ovog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organa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kao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nezavisnog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samostalnog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organa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koji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obezbeđuje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garantuje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nezavisnost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samostalnost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sudova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 w:rsidRPr="006D3FF4">
        <w:rPr>
          <w:lang w:val="sr-Cyrl-CS"/>
        </w:rPr>
        <w:t xml:space="preserve"> </w:t>
      </w:r>
      <w:r w:rsidR="0005356F">
        <w:rPr>
          <w:lang w:val="sr-Cyrl-CS"/>
        </w:rPr>
        <w:t>sudija</w:t>
      </w:r>
      <w:r w:rsidR="00960461" w:rsidRPr="006D3FF4">
        <w:rPr>
          <w:lang w:val="sr-Cyrl-CS"/>
        </w:rPr>
        <w:t>.</w:t>
      </w:r>
    </w:p>
    <w:p w:rsidR="006D3FF4" w:rsidRPr="006D3FF4" w:rsidRDefault="006D3FF4" w:rsidP="006D3FF4">
      <w:pPr>
        <w:ind w:firstLine="720"/>
        <w:jc w:val="both"/>
        <w:rPr>
          <w:lang w:val="sr-Cyrl-CS"/>
        </w:rPr>
      </w:pPr>
    </w:p>
    <w:p w:rsidR="001C7845" w:rsidRPr="006D3FF4" w:rsidRDefault="00960461" w:rsidP="006D3FF4">
      <w:pPr>
        <w:ind w:firstLine="720"/>
        <w:jc w:val="both"/>
      </w:pPr>
      <w:r>
        <w:rPr>
          <w:lang w:val="sr-Cyrl-CS"/>
        </w:rPr>
        <w:t xml:space="preserve">2. </w:t>
      </w:r>
      <w:r w:rsidR="0005356F">
        <w:rPr>
          <w:lang w:val="sr-Cyrl-CS"/>
        </w:rPr>
        <w:t>Narodna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5356F">
        <w:rPr>
          <w:lang w:val="sr-Cyrl-CS"/>
        </w:rPr>
        <w:t>ocenjuje</w:t>
      </w:r>
      <w:r>
        <w:rPr>
          <w:lang w:val="sr-Cyrl-CS"/>
        </w:rPr>
        <w:t xml:space="preserve"> </w:t>
      </w:r>
      <w:r w:rsidR="0005356F">
        <w:rPr>
          <w:lang w:val="sr-Cyrl-CS"/>
        </w:rPr>
        <w:t>da</w:t>
      </w:r>
      <w:r>
        <w:rPr>
          <w:lang w:val="sr-Cyrl-CS"/>
        </w:rPr>
        <w:t xml:space="preserve"> </w:t>
      </w:r>
      <w:r w:rsidR="0005356F">
        <w:rPr>
          <w:lang w:val="sr-Cyrl-CS"/>
        </w:rPr>
        <w:t>aktivn</w:t>
      </w:r>
      <w:r>
        <w:t>o</w:t>
      </w:r>
      <w:r w:rsidR="0005356F">
        <w:rPr>
          <w:lang w:val="sr-Cyrl-CS"/>
        </w:rPr>
        <w:t>sti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 xml:space="preserve"> </w:t>
      </w:r>
      <w:r w:rsidR="0005356F">
        <w:rPr>
          <w:lang w:val="sr-Cyrl-CS"/>
        </w:rPr>
        <w:t>moraju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8F16E9">
        <w:rPr>
          <w:lang w:val="sr-Cyrl-CS"/>
        </w:rPr>
        <w:t xml:space="preserve"> </w:t>
      </w:r>
      <w:r w:rsidR="0005356F">
        <w:rPr>
          <w:lang w:val="sr-Cyrl-CS"/>
        </w:rPr>
        <w:t>dalje</w:t>
      </w:r>
      <w:r w:rsidR="00C40FFB">
        <w:rPr>
          <w:lang w:val="sr-Cyrl-CS"/>
        </w:rPr>
        <w:t xml:space="preserve"> </w:t>
      </w:r>
      <w:r w:rsidR="0005356F">
        <w:rPr>
          <w:lang w:val="sr-Cyrl-CS"/>
        </w:rPr>
        <w:t>biti</w:t>
      </w:r>
      <w:r>
        <w:rPr>
          <w:lang w:val="sr-Cyrl-CS"/>
        </w:rPr>
        <w:t xml:space="preserve"> </w:t>
      </w:r>
      <w:r w:rsidR="0005356F">
        <w:rPr>
          <w:lang w:val="sr-Cyrl-CS"/>
        </w:rPr>
        <w:t>usmerene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dosledno</w:t>
      </w:r>
      <w:r w:rsidR="00DC77A8">
        <w:rPr>
          <w:lang w:val="sr-Cyrl-CS"/>
        </w:rPr>
        <w:t xml:space="preserve"> </w:t>
      </w:r>
      <w:r w:rsidR="0005356F">
        <w:rPr>
          <w:lang w:val="sr-Cyrl-CS"/>
        </w:rPr>
        <w:t>reformisanje</w:t>
      </w:r>
      <w:r>
        <w:rPr>
          <w:lang w:val="sr-Cyrl-CS"/>
        </w:rPr>
        <w:t xml:space="preserve"> </w:t>
      </w:r>
      <w:r w:rsidR="0005356F">
        <w:rPr>
          <w:lang w:val="sr-Cyrl-CS"/>
        </w:rPr>
        <w:t>pravosuđa</w:t>
      </w:r>
      <w:r>
        <w:rPr>
          <w:lang w:val="sr-Cyrl-CS"/>
        </w:rPr>
        <w:t xml:space="preserve"> </w:t>
      </w:r>
      <w:r w:rsidR="0005356F">
        <w:rPr>
          <w:lang w:val="sr-Cyrl-CS"/>
        </w:rPr>
        <w:t>u</w:t>
      </w:r>
      <w:r>
        <w:rPr>
          <w:lang w:val="sr-Cyrl-CS"/>
        </w:rPr>
        <w:t xml:space="preserve"> </w:t>
      </w:r>
      <w:r w:rsidR="0005356F">
        <w:rPr>
          <w:lang w:val="sr-Cyrl-CS"/>
        </w:rPr>
        <w:t>nezavisan</w:t>
      </w:r>
      <w:r>
        <w:rPr>
          <w:lang w:val="sr-Cyrl-CS"/>
        </w:rPr>
        <w:t xml:space="preserve">, </w:t>
      </w:r>
      <w:r w:rsidR="0005356F">
        <w:rPr>
          <w:lang w:val="sr-Cyrl-CS"/>
        </w:rPr>
        <w:t>odgovoran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efikasan</w:t>
      </w:r>
      <w:r>
        <w:rPr>
          <w:lang w:val="sr-Cyrl-CS"/>
        </w:rPr>
        <w:t xml:space="preserve"> </w:t>
      </w:r>
      <w:r w:rsidR="0005356F">
        <w:rPr>
          <w:lang w:val="sr-Cyrl-CS"/>
        </w:rPr>
        <w:t>sudski</w:t>
      </w:r>
      <w:r>
        <w:rPr>
          <w:lang w:val="sr-Cyrl-CS"/>
        </w:rPr>
        <w:t xml:space="preserve"> </w:t>
      </w:r>
      <w:r w:rsidR="0005356F">
        <w:rPr>
          <w:lang w:val="sr-Cyrl-CS"/>
        </w:rPr>
        <w:t>sistem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koji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će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omogućiti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jačanje</w:t>
      </w:r>
      <w:r w:rsidR="00DC77A8">
        <w:rPr>
          <w:lang w:val="sr-Cyrl-CS"/>
        </w:rPr>
        <w:t xml:space="preserve"> </w:t>
      </w:r>
      <w:r w:rsidR="0005356F">
        <w:rPr>
          <w:lang w:val="sr-Cyrl-CS"/>
        </w:rPr>
        <w:t>pravosudnih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institucija</w:t>
      </w:r>
      <w:r w:rsidR="00995BA6">
        <w:rPr>
          <w:lang w:val="sr-Cyrl-CS"/>
        </w:rPr>
        <w:t xml:space="preserve">, </w:t>
      </w:r>
      <w:r w:rsidR="0005356F">
        <w:rPr>
          <w:lang w:val="sr-Cyrl-CS"/>
        </w:rPr>
        <w:t>ostvarivanje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ustavnih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prava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građana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na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pravično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suđenje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95BA6">
        <w:rPr>
          <w:lang w:val="sr-Cyrl-CS"/>
        </w:rPr>
        <w:t xml:space="preserve"> </w:t>
      </w:r>
      <w:r w:rsidR="0005356F">
        <w:rPr>
          <w:lang w:val="sr-Cyrl-CS"/>
        </w:rPr>
        <w:t>suđenje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razumnom</w:t>
      </w:r>
      <w:r w:rsidR="009336E4">
        <w:rPr>
          <w:lang w:val="sr-Cyrl-CS"/>
        </w:rPr>
        <w:t xml:space="preserve"> </w:t>
      </w:r>
      <w:r w:rsidR="0005356F">
        <w:rPr>
          <w:lang w:val="sr-Cyrl-CS"/>
        </w:rPr>
        <w:t>roku</w:t>
      </w:r>
      <w:r w:rsidR="009336E4">
        <w:rPr>
          <w:lang w:val="sr-Cyrl-CS"/>
        </w:rPr>
        <w:t xml:space="preserve">, </w:t>
      </w:r>
      <w:r w:rsidR="0005356F">
        <w:rPr>
          <w:lang w:val="sr-Cyrl-CS"/>
        </w:rPr>
        <w:t>efikasniju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zaštitu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prava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građana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postupcima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pred</w:t>
      </w:r>
      <w:r w:rsidR="00D027D6">
        <w:rPr>
          <w:lang w:val="sr-Cyrl-CS"/>
        </w:rPr>
        <w:t xml:space="preserve"> </w:t>
      </w:r>
      <w:r w:rsidR="0005356F">
        <w:rPr>
          <w:lang w:val="sr-Cyrl-CS"/>
        </w:rPr>
        <w:t>sudovima</w:t>
      </w:r>
      <w:r w:rsidR="00AF73D5" w:rsidRPr="00AF73D5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olakšati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pristup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sudovima</w:t>
      </w:r>
      <w:r w:rsidR="00D027D6">
        <w:rPr>
          <w:lang w:val="sr-Cyrl-CS"/>
        </w:rPr>
        <w:t>.</w:t>
      </w:r>
      <w:r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tom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smislu</w:t>
      </w:r>
      <w:r w:rsidRPr="00F82DC4">
        <w:rPr>
          <w:lang w:val="sr-Cyrl-CS"/>
        </w:rPr>
        <w:t xml:space="preserve">, </w:t>
      </w:r>
      <w:r w:rsidR="0005356F">
        <w:rPr>
          <w:lang w:val="sr-Cyrl-CS"/>
        </w:rPr>
        <w:t>Narodna</w:t>
      </w:r>
      <w:r w:rsidR="00553D4B"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 w:rsidR="00553D4B">
        <w:rPr>
          <w:lang w:val="sr-Cyrl-CS"/>
        </w:rPr>
        <w:t xml:space="preserve"> </w:t>
      </w:r>
      <w:r w:rsidR="0005356F">
        <w:rPr>
          <w:lang w:val="sr-Cyrl-CS"/>
        </w:rPr>
        <w:t>će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podržati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sve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aktivnosti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AF73D5">
        <w:rPr>
          <w:lang w:val="sr-Cyrl-CS"/>
        </w:rPr>
        <w:t xml:space="preserve"> </w:t>
      </w:r>
      <w:r w:rsidR="0005356F">
        <w:rPr>
          <w:lang w:val="sr-Cyrl-CS"/>
        </w:rPr>
        <w:t>na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otklanjanju</w:t>
      </w:r>
      <w:r w:rsidRPr="00F82DC4">
        <w:rPr>
          <w:lang w:val="sr-Cyrl-CS"/>
        </w:rPr>
        <w:t xml:space="preserve"> </w:t>
      </w:r>
      <w:r w:rsidR="0005356F">
        <w:rPr>
          <w:lang w:val="sr-Cyrl-CS"/>
        </w:rPr>
        <w:t>uočenih</w:t>
      </w:r>
      <w:r>
        <w:rPr>
          <w:lang w:val="sr-Cyrl-CS"/>
        </w:rPr>
        <w:t xml:space="preserve"> </w:t>
      </w:r>
      <w:r w:rsidR="0005356F">
        <w:rPr>
          <w:lang w:val="sr-Cyrl-CS"/>
        </w:rPr>
        <w:t>nedostataka</w:t>
      </w:r>
      <w:r>
        <w:rPr>
          <w:lang w:val="sr-Cyrl-CS"/>
        </w:rPr>
        <w:t xml:space="preserve"> </w:t>
      </w:r>
      <w:r w:rsidR="0005356F">
        <w:rPr>
          <w:lang w:val="sr-Cyrl-CS"/>
        </w:rPr>
        <w:t>dosadašnje</w:t>
      </w:r>
      <w:r w:rsidR="00333717">
        <w:rPr>
          <w:lang w:val="sr-Cyrl-CS"/>
        </w:rPr>
        <w:t xml:space="preserve"> </w:t>
      </w:r>
      <w:r w:rsidR="0005356F">
        <w:rPr>
          <w:lang w:val="sr-Cyrl-CS"/>
        </w:rPr>
        <w:t>reforme</w:t>
      </w:r>
      <w:r>
        <w:rPr>
          <w:lang w:val="sr-Cyrl-CS"/>
        </w:rPr>
        <w:t xml:space="preserve"> </w:t>
      </w:r>
      <w:r w:rsidR="0005356F">
        <w:rPr>
          <w:lang w:val="sr-Cyrl-CS"/>
        </w:rPr>
        <w:t>pravosuđa</w:t>
      </w:r>
      <w:r>
        <w:rPr>
          <w:lang w:val="sr-Cyrl-CS"/>
        </w:rPr>
        <w:t>.</w:t>
      </w:r>
    </w:p>
    <w:p w:rsidR="006D3FF4" w:rsidRDefault="001C7845" w:rsidP="006D3F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7845" w:rsidRPr="001F68EC" w:rsidRDefault="001C7845" w:rsidP="001F68EC">
      <w:pPr>
        <w:pStyle w:val="Default"/>
        <w:ind w:firstLine="720"/>
        <w:jc w:val="both"/>
      </w:pPr>
      <w:r>
        <w:rPr>
          <w:lang w:val="sr-Cyrl-CS"/>
        </w:rPr>
        <w:t xml:space="preserve">3. </w:t>
      </w:r>
      <w:r w:rsidR="0005356F">
        <w:rPr>
          <w:lang w:val="sr-Cyrl-CS"/>
        </w:rPr>
        <w:t>Narodna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očekuje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da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Visoki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savet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vršeći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funkciju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garanta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nezavisnosti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samostalnosti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sudova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sudija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izgradi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dosledno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odgovorno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primenjuje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jasne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kriterijume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merila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ocenu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stručnosti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osposobljenosti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dostojnosti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za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vrednovanje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rada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kao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utvrđivanje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odgovornosti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sudija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nestručan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nesavestan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rad</w:t>
      </w:r>
      <w:r w:rsidR="001F68EC">
        <w:rPr>
          <w:lang w:val="sr-Cyrl-CS"/>
        </w:rPr>
        <w:t>.</w:t>
      </w:r>
      <w:r w:rsidR="001F68EC" w:rsidRPr="00D027D6">
        <w:rPr>
          <w:lang w:val="sr-Cyrl-CS"/>
        </w:rPr>
        <w:t xml:space="preserve"> </w:t>
      </w:r>
      <w:r w:rsidR="0005356F">
        <w:rPr>
          <w:lang w:val="sr-Cyrl-CS"/>
        </w:rPr>
        <w:t>Ostvarivanjem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ovog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cilja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produbiće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poverenje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građana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pravosudni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sistem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što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osnovni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cilj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ukupne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strategije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reforme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pravosuđa</w:t>
      </w:r>
      <w:r w:rsidR="001F68EC">
        <w:rPr>
          <w:lang w:val="sr-Cyrl-CS"/>
        </w:rPr>
        <w:t>.</w:t>
      </w:r>
    </w:p>
    <w:p w:rsidR="006D3FF4" w:rsidRDefault="006D3FF4" w:rsidP="006D3FF4">
      <w:pPr>
        <w:pStyle w:val="Default"/>
        <w:ind w:firstLine="720"/>
        <w:jc w:val="both"/>
        <w:rPr>
          <w:lang w:val="sr-Cyrl-CS"/>
        </w:rPr>
      </w:pPr>
    </w:p>
    <w:p w:rsidR="001F68EC" w:rsidRPr="006D3FF4" w:rsidRDefault="001C7845" w:rsidP="001F68EC">
      <w:pPr>
        <w:ind w:firstLine="720"/>
        <w:jc w:val="both"/>
      </w:pPr>
      <w:r>
        <w:rPr>
          <w:lang w:val="sr-Cyrl-CS"/>
        </w:rPr>
        <w:t>4</w:t>
      </w:r>
      <w:r w:rsidR="00AF73D5">
        <w:rPr>
          <w:lang w:val="sr-Cyrl-CS"/>
        </w:rPr>
        <w:t>.</w:t>
      </w:r>
      <w:r w:rsidR="005502B6">
        <w:rPr>
          <w:lang w:val="sr-Cyrl-CS"/>
        </w:rPr>
        <w:t xml:space="preserve"> </w:t>
      </w:r>
      <w:r w:rsidR="0005356F">
        <w:rPr>
          <w:lang w:val="sr-Cyrl-CS"/>
        </w:rPr>
        <w:t>Narodna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ukazuje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da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je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neophodno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da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Visoki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savet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F68EC">
        <w:rPr>
          <w:lang w:val="sr-Cyrl-CS"/>
        </w:rPr>
        <w:t xml:space="preserve">,  </w:t>
      </w:r>
      <w:r w:rsidR="0005356F">
        <w:rPr>
          <w:lang w:val="sr-Cyrl-CS"/>
        </w:rPr>
        <w:t>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vršenju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svojih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nadležnosti</w:t>
      </w:r>
      <w:r w:rsidR="001F68EC">
        <w:rPr>
          <w:lang w:val="sr-Cyrl-CS"/>
        </w:rPr>
        <w:t xml:space="preserve">, </w:t>
      </w:r>
      <w:r w:rsidR="0005356F">
        <w:rPr>
          <w:lang w:val="sr-Cyrl-CS"/>
        </w:rPr>
        <w:t>što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ispuni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sve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zakonom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utvrđene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obaveze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7D6283">
        <w:rPr>
          <w:lang w:val="sr-Cyrl-CS"/>
        </w:rPr>
        <w:t xml:space="preserve"> 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pristupi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predlaganju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kandidata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izbor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predsednika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sudova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opšte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posebne</w:t>
      </w:r>
      <w:r w:rsidR="001F68EC">
        <w:rPr>
          <w:lang w:val="sr-Cyrl-CS"/>
        </w:rPr>
        <w:t xml:space="preserve"> </w:t>
      </w:r>
      <w:r w:rsidR="0005356F">
        <w:rPr>
          <w:lang w:val="sr-Cyrl-CS"/>
        </w:rPr>
        <w:t>nadležnosti</w:t>
      </w:r>
      <w:r w:rsidR="001F68EC">
        <w:t>.</w:t>
      </w:r>
    </w:p>
    <w:p w:rsidR="006D3FF4" w:rsidRDefault="006D3FF4" w:rsidP="006D3FF4">
      <w:pPr>
        <w:ind w:firstLine="720"/>
        <w:jc w:val="both"/>
        <w:rPr>
          <w:lang w:val="sr-Cyrl-CS"/>
        </w:rPr>
      </w:pPr>
    </w:p>
    <w:p w:rsidR="001C7845" w:rsidRPr="006D3FF4" w:rsidRDefault="00AF73D5" w:rsidP="006D3FF4">
      <w:pPr>
        <w:ind w:firstLine="720"/>
        <w:jc w:val="both"/>
      </w:pPr>
      <w:r>
        <w:rPr>
          <w:lang w:val="sr-Cyrl-CS"/>
        </w:rPr>
        <w:t>5</w:t>
      </w:r>
      <w:r w:rsidR="00960461">
        <w:rPr>
          <w:lang w:val="sr-Cyrl-CS"/>
        </w:rPr>
        <w:t xml:space="preserve">. </w:t>
      </w:r>
      <w:r w:rsidR="0005356F">
        <w:rPr>
          <w:lang w:val="sr-Cyrl-CS"/>
        </w:rPr>
        <w:t>Imajući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vidu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značaj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uspešno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sprovedene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reforme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pravosuđa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960461">
        <w:rPr>
          <w:lang w:val="sr-Cyrl-CS"/>
        </w:rPr>
        <w:t xml:space="preserve">  </w:t>
      </w:r>
      <w:r w:rsidR="0005356F">
        <w:rPr>
          <w:lang w:val="sr-Cyrl-CS"/>
        </w:rPr>
        <w:t>uspostavljanje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vladavine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prava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ostvarivanje</w:t>
      </w:r>
      <w:r w:rsidR="006243E8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6243E8">
        <w:rPr>
          <w:lang w:val="sr-Cyrl-CS"/>
        </w:rPr>
        <w:t xml:space="preserve"> </w:t>
      </w:r>
      <w:r w:rsidR="0005356F">
        <w:rPr>
          <w:lang w:val="sr-Cyrl-CS"/>
        </w:rPr>
        <w:t>zaštitu</w:t>
      </w:r>
      <w:r w:rsidR="006243E8">
        <w:rPr>
          <w:lang w:val="sr-Cyrl-CS"/>
        </w:rPr>
        <w:t xml:space="preserve"> </w:t>
      </w:r>
      <w:r w:rsidR="0005356F">
        <w:rPr>
          <w:lang w:val="sr-Cyrl-CS"/>
        </w:rPr>
        <w:t>prava</w:t>
      </w:r>
      <w:r w:rsidR="006243E8">
        <w:rPr>
          <w:lang w:val="sr-Cyrl-CS"/>
        </w:rPr>
        <w:t xml:space="preserve"> </w:t>
      </w:r>
      <w:r w:rsidR="0005356F">
        <w:rPr>
          <w:lang w:val="sr-Cyrl-CS"/>
        </w:rPr>
        <w:t>građana</w:t>
      </w:r>
      <w:r w:rsidR="006243E8">
        <w:rPr>
          <w:lang w:val="sr-Cyrl-CS"/>
        </w:rPr>
        <w:t xml:space="preserve">, </w:t>
      </w:r>
      <w:r w:rsidR="0005356F">
        <w:rPr>
          <w:lang w:val="sr-Cyrl-CS"/>
        </w:rPr>
        <w:t>kao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i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ispunjenje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uslova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sticanje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statusa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kandidata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članstvo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Evropskoj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uniji</w:t>
      </w:r>
      <w:r w:rsidR="00960461">
        <w:rPr>
          <w:lang w:val="sr-Cyrl-CS"/>
        </w:rPr>
        <w:t xml:space="preserve">, </w:t>
      </w:r>
      <w:r w:rsidR="0005356F">
        <w:rPr>
          <w:lang w:val="sr-Cyrl-CS"/>
        </w:rPr>
        <w:t>Narodna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će</w:t>
      </w:r>
      <w:r w:rsidR="00960461">
        <w:rPr>
          <w:lang w:val="sr-Cyrl-CS"/>
        </w:rPr>
        <w:t xml:space="preserve">, </w:t>
      </w:r>
      <w:r w:rsidR="0005356F">
        <w:rPr>
          <w:lang w:val="sr-Cyrl-CS"/>
        </w:rPr>
        <w:t>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vršenju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zakonodavne</w:t>
      </w:r>
      <w:r w:rsidR="005502B6">
        <w:rPr>
          <w:lang w:val="sr-Cyrl-CS"/>
        </w:rPr>
        <w:t xml:space="preserve"> </w:t>
      </w:r>
      <w:r w:rsidR="0005356F">
        <w:rPr>
          <w:lang w:val="sr-Cyrl-CS"/>
        </w:rPr>
        <w:t>funkcije</w:t>
      </w:r>
      <w:r w:rsidR="005502B6">
        <w:rPr>
          <w:lang w:val="sr-Cyrl-CS"/>
        </w:rPr>
        <w:t xml:space="preserve">, </w:t>
      </w:r>
      <w:r w:rsidR="0005356F">
        <w:rPr>
          <w:lang w:val="sr-Cyrl-CS"/>
        </w:rPr>
        <w:t>obezbeđivati</w:t>
      </w:r>
      <w:r w:rsidR="005502B6">
        <w:rPr>
          <w:lang w:val="sr-Cyrl-CS"/>
        </w:rPr>
        <w:t xml:space="preserve"> </w:t>
      </w:r>
      <w:r w:rsidR="0005356F">
        <w:rPr>
          <w:lang w:val="sr-Cyrl-CS"/>
        </w:rPr>
        <w:t>neophodne</w:t>
      </w:r>
      <w:r w:rsidR="005502B6">
        <w:rPr>
          <w:lang w:val="sr-Cyrl-CS"/>
        </w:rPr>
        <w:t xml:space="preserve"> </w:t>
      </w:r>
      <w:r w:rsidR="0005356F">
        <w:rPr>
          <w:lang w:val="sr-Cyrl-CS"/>
        </w:rPr>
        <w:t>zakonske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uslove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da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se</w:t>
      </w:r>
      <w:r w:rsidR="0096046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5356F">
        <w:rPr>
          <w:lang w:val="sr-Cyrl-CS"/>
        </w:rPr>
        <w:t>sudski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sistem</w:t>
      </w:r>
      <w:r w:rsidR="007D6283">
        <w:rPr>
          <w:lang w:val="sr-Cyrl-CS"/>
        </w:rPr>
        <w:t xml:space="preserve"> </w:t>
      </w:r>
      <w:r w:rsidR="0005356F">
        <w:rPr>
          <w:lang w:val="sr-Cyrl-CS"/>
        </w:rPr>
        <w:t>izgrađuje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skladu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sa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ustavnim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načelima</w:t>
      </w:r>
      <w:r w:rsidR="006D3FF4">
        <w:t>.</w:t>
      </w:r>
      <w:r w:rsidR="00960461">
        <w:rPr>
          <w:lang w:val="sr-Cyrl-CS"/>
        </w:rPr>
        <w:t xml:space="preserve"> </w:t>
      </w:r>
    </w:p>
    <w:p w:rsidR="006D3FF4" w:rsidRDefault="006D3FF4" w:rsidP="00DF7F01">
      <w:pPr>
        <w:ind w:firstLine="720"/>
        <w:jc w:val="both"/>
        <w:rPr>
          <w:lang w:val="sr-Cyrl-CS"/>
        </w:rPr>
      </w:pPr>
    </w:p>
    <w:p w:rsidR="006D3FF4" w:rsidRDefault="00AF73D5" w:rsidP="00DF7F01">
      <w:pPr>
        <w:ind w:firstLine="720"/>
        <w:jc w:val="both"/>
        <w:rPr>
          <w:lang w:val="sr-Cyrl-CS"/>
        </w:rPr>
      </w:pPr>
      <w:r>
        <w:rPr>
          <w:lang w:val="sr-Cyrl-CS"/>
        </w:rPr>
        <w:t>6</w:t>
      </w:r>
      <w:r w:rsidR="00960461">
        <w:rPr>
          <w:lang w:val="sr-Cyrl-CS"/>
        </w:rPr>
        <w:t xml:space="preserve">. </w:t>
      </w:r>
      <w:r w:rsidR="0005356F">
        <w:rPr>
          <w:lang w:val="sr-Cyrl-CS"/>
        </w:rPr>
        <w:t>Ov</w:t>
      </w:r>
      <w:proofErr w:type="spellStart"/>
      <w:r w:rsidR="00960461">
        <w:t>aj</w:t>
      </w:r>
      <w:proofErr w:type="spellEnd"/>
      <w:r w:rsidR="00960461">
        <w:rPr>
          <w:lang w:val="sr-Cyrl-CS"/>
        </w:rPr>
        <w:t xml:space="preserve"> </w:t>
      </w:r>
      <w:r w:rsidR="0005356F">
        <w:rPr>
          <w:lang w:val="sr-Cyrl-CS"/>
        </w:rPr>
        <w:t>zaključak</w:t>
      </w:r>
      <w:r w:rsidR="00960461">
        <w:rPr>
          <w:lang w:val="sr-Cyrl-CS"/>
        </w:rPr>
        <w:t xml:space="preserve"> </w:t>
      </w:r>
      <w:r w:rsidR="0005356F">
        <w:rPr>
          <w:lang w:val="sr-Cyrl-CS"/>
        </w:rPr>
        <w:t>objaviće</w:t>
      </w:r>
      <w:r w:rsidR="00523112">
        <w:rPr>
          <w:lang w:val="sr-Cyrl-CS"/>
        </w:rPr>
        <w:t xml:space="preserve"> </w:t>
      </w:r>
      <w:r w:rsidR="0005356F">
        <w:rPr>
          <w:lang w:val="sr-Cyrl-CS"/>
        </w:rPr>
        <w:t>se</w:t>
      </w:r>
      <w:r w:rsidR="00523112">
        <w:rPr>
          <w:lang w:val="sr-Cyrl-CS"/>
        </w:rPr>
        <w:t xml:space="preserve"> </w:t>
      </w:r>
      <w:r w:rsidR="0005356F">
        <w:rPr>
          <w:lang w:val="sr-Cyrl-CS"/>
        </w:rPr>
        <w:t>u</w:t>
      </w:r>
      <w:r w:rsidR="00523112">
        <w:rPr>
          <w:lang w:val="sr-Cyrl-CS"/>
        </w:rPr>
        <w:t xml:space="preserve"> „</w:t>
      </w:r>
      <w:r w:rsidR="0005356F">
        <w:rPr>
          <w:lang w:val="sr-Cyrl-CS"/>
        </w:rPr>
        <w:t>Službenom</w:t>
      </w:r>
      <w:r w:rsidR="00523112">
        <w:rPr>
          <w:lang w:val="sr-Cyrl-CS"/>
        </w:rPr>
        <w:t xml:space="preserve"> </w:t>
      </w:r>
      <w:r w:rsidR="0005356F">
        <w:rPr>
          <w:lang w:val="sr-Cyrl-CS"/>
        </w:rPr>
        <w:t>glasniku</w:t>
      </w:r>
      <w:r w:rsidR="00523112">
        <w:rPr>
          <w:lang w:val="sr-Cyrl-CS"/>
        </w:rPr>
        <w:t xml:space="preserve"> </w:t>
      </w:r>
      <w:r w:rsidR="0005356F">
        <w:rPr>
          <w:lang w:val="sr-Cyrl-CS"/>
        </w:rPr>
        <w:t>RS</w:t>
      </w:r>
      <w:r w:rsidR="00523112">
        <w:rPr>
          <w:lang w:val="sr-Cyrl-CS"/>
        </w:rPr>
        <w:t>“.</w:t>
      </w:r>
      <w:r w:rsidR="00960461">
        <w:rPr>
          <w:lang w:val="sr-Cyrl-CS"/>
        </w:rPr>
        <w:t xml:space="preserve">  </w:t>
      </w:r>
    </w:p>
    <w:p w:rsidR="00623628" w:rsidRPr="00DF7F01" w:rsidRDefault="00960461" w:rsidP="00DF7F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</w:p>
    <w:p w:rsidR="001C7845" w:rsidRPr="006D3FF4" w:rsidRDefault="001C7845" w:rsidP="00623628">
      <w:pPr>
        <w:jc w:val="both"/>
      </w:pPr>
    </w:p>
    <w:p w:rsidR="00623628" w:rsidRDefault="0005356F" w:rsidP="00623628">
      <w:pPr>
        <w:jc w:val="both"/>
        <w:rPr>
          <w:lang w:val="sr-Cyrl-CS"/>
        </w:rPr>
      </w:pPr>
      <w:r>
        <w:rPr>
          <w:lang w:val="sr-Cyrl-CS"/>
        </w:rPr>
        <w:t>RS</w:t>
      </w:r>
      <w:r w:rsidR="00623628">
        <w:rPr>
          <w:lang w:val="sr-Cyrl-CS"/>
        </w:rPr>
        <w:t xml:space="preserve"> </w:t>
      </w:r>
      <w:r>
        <w:rPr>
          <w:lang w:val="sr-Cyrl-CS"/>
        </w:rPr>
        <w:t>Broj</w:t>
      </w:r>
      <w:r w:rsidR="00623628">
        <w:rPr>
          <w:lang w:val="sr-Cyrl-CS"/>
        </w:rPr>
        <w:t>:</w:t>
      </w:r>
    </w:p>
    <w:p w:rsidR="001C7845" w:rsidRPr="006D3FF4" w:rsidRDefault="0005356F" w:rsidP="006D3FF4">
      <w:pPr>
        <w:jc w:val="both"/>
        <w:rPr>
          <w:lang w:val="sr-Cyrl-CS"/>
        </w:rPr>
      </w:pPr>
      <w:r>
        <w:rPr>
          <w:lang w:val="sr-Cyrl-CS"/>
        </w:rPr>
        <w:t>U</w:t>
      </w:r>
      <w:r w:rsidR="00623628">
        <w:rPr>
          <w:lang w:val="sr-Cyrl-CS"/>
        </w:rPr>
        <w:t xml:space="preserve"> </w:t>
      </w:r>
      <w:r>
        <w:rPr>
          <w:lang w:val="sr-Cyrl-CS"/>
        </w:rPr>
        <w:t>Beogradu</w:t>
      </w:r>
      <w:r w:rsidR="00623628">
        <w:rPr>
          <w:lang w:val="sr-Cyrl-CS"/>
        </w:rPr>
        <w:t>, ___</w:t>
      </w:r>
      <w:r w:rsidR="00623628">
        <w:rPr>
          <w:lang w:val="sr-Latn-CS"/>
        </w:rPr>
        <w:t>__</w:t>
      </w:r>
      <w:r w:rsidR="00623628">
        <w:rPr>
          <w:lang w:val="sr-Cyrl-CS"/>
        </w:rPr>
        <w:t xml:space="preserve"> </w:t>
      </w:r>
      <w:r w:rsidR="006D3FF4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6D3FF4" w:rsidRDefault="006D3FF4" w:rsidP="006D3FF4">
      <w:pPr>
        <w:jc w:val="both"/>
        <w:rPr>
          <w:lang w:val="sr-Cyrl-CS"/>
        </w:rPr>
      </w:pPr>
    </w:p>
    <w:p w:rsidR="006D3FF4" w:rsidRPr="006D3FF4" w:rsidRDefault="006D3FF4" w:rsidP="006D3FF4">
      <w:pPr>
        <w:jc w:val="both"/>
        <w:rPr>
          <w:lang w:val="sr-Cyrl-CS"/>
        </w:rPr>
      </w:pPr>
    </w:p>
    <w:p w:rsidR="00623628" w:rsidRDefault="0005356F" w:rsidP="006236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36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D3FF4" w:rsidRDefault="006D3FF4" w:rsidP="00623628">
      <w:pPr>
        <w:jc w:val="center"/>
        <w:rPr>
          <w:lang w:val="sr-Cyrl-CS"/>
        </w:rPr>
      </w:pPr>
    </w:p>
    <w:p w:rsidR="00623628" w:rsidRDefault="00623628" w:rsidP="00DF7F01">
      <w:pPr>
        <w:rPr>
          <w:lang w:val="sr-Cyrl-CS"/>
        </w:rPr>
      </w:pPr>
    </w:p>
    <w:p w:rsidR="001C7845" w:rsidRDefault="00623628" w:rsidP="00623628">
      <w:pPr>
        <w:rPr>
          <w:lang w:val="sr-Cyrl-CS"/>
        </w:rPr>
      </w:pPr>
      <w:r>
        <w:rPr>
          <w:lang w:val="sr-Cyrl-CS"/>
        </w:rPr>
        <w:t xml:space="preserve">                                                      </w:t>
      </w:r>
      <w:r w:rsidR="006D3FF4">
        <w:rPr>
          <w:lang w:val="sr-Cyrl-CS"/>
        </w:rPr>
        <w:t xml:space="preserve">                             </w:t>
      </w:r>
    </w:p>
    <w:p w:rsidR="00623628" w:rsidRDefault="001C7845" w:rsidP="0062362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623628">
        <w:rPr>
          <w:lang w:val="sr-Cyrl-CS"/>
        </w:rPr>
        <w:t xml:space="preserve">  </w:t>
      </w:r>
      <w:r w:rsidR="0005356F">
        <w:rPr>
          <w:lang w:val="sr-Cyrl-CS"/>
        </w:rPr>
        <w:t>PREDSEDNIK</w:t>
      </w:r>
    </w:p>
    <w:p w:rsidR="00530E73" w:rsidRDefault="00530E73" w:rsidP="00623628">
      <w:pPr>
        <w:rPr>
          <w:lang w:val="sr-Cyrl-CS"/>
        </w:rPr>
      </w:pPr>
    </w:p>
    <w:p w:rsidR="00623628" w:rsidRDefault="00623628" w:rsidP="00DF7F0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</w:t>
      </w:r>
      <w:r w:rsidR="0005356F">
        <w:rPr>
          <w:lang w:val="sr-Cyrl-CS"/>
        </w:rPr>
        <w:t>mr</w:t>
      </w:r>
      <w:r>
        <w:rPr>
          <w:lang w:val="sr-Cyrl-CS"/>
        </w:rPr>
        <w:t xml:space="preserve"> </w:t>
      </w:r>
      <w:r w:rsidR="0005356F">
        <w:rPr>
          <w:lang w:val="sr-Cyrl-CS"/>
        </w:rPr>
        <w:t>Nebojša</w:t>
      </w:r>
      <w:r>
        <w:rPr>
          <w:lang w:val="sr-Cyrl-CS"/>
        </w:rPr>
        <w:t xml:space="preserve"> </w:t>
      </w:r>
      <w:r w:rsidR="0005356F">
        <w:rPr>
          <w:lang w:val="sr-Cyrl-CS"/>
        </w:rPr>
        <w:t>Stefanović</w:t>
      </w:r>
    </w:p>
    <w:p w:rsidR="00530E73" w:rsidRDefault="00530E73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Pr="008B0DD1" w:rsidRDefault="008B0DD1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/>
    <w:p w:rsidR="0005356F" w:rsidRDefault="0005356F" w:rsidP="00DF7F01"/>
    <w:p w:rsidR="0005356F" w:rsidRDefault="0005356F" w:rsidP="00DF7F01"/>
    <w:p w:rsidR="0005356F" w:rsidRDefault="0005356F" w:rsidP="00DF7F01"/>
    <w:p w:rsidR="0005356F" w:rsidRDefault="0005356F" w:rsidP="00DF7F01"/>
    <w:p w:rsidR="0005356F" w:rsidRDefault="0005356F" w:rsidP="00DF7F01"/>
    <w:p w:rsidR="0005356F" w:rsidRPr="0005356F" w:rsidRDefault="0005356F" w:rsidP="00DF7F01">
      <w:bookmarkStart w:id="0" w:name="_GoBack"/>
      <w:bookmarkEnd w:id="0"/>
    </w:p>
    <w:p w:rsidR="004F5E90" w:rsidRDefault="004F5E90" w:rsidP="00DF7F01">
      <w:pPr>
        <w:rPr>
          <w:lang w:val="sr-Cyrl-CS"/>
        </w:rPr>
      </w:pPr>
    </w:p>
    <w:p w:rsidR="00530E73" w:rsidRPr="00DF7F01" w:rsidRDefault="00530E73" w:rsidP="00DF7F01">
      <w:pPr>
        <w:rPr>
          <w:lang w:val="sr-Cyrl-CS"/>
        </w:rPr>
      </w:pPr>
    </w:p>
    <w:p w:rsidR="00623628" w:rsidRDefault="00623628" w:rsidP="00960461">
      <w:pPr>
        <w:jc w:val="center"/>
        <w:rPr>
          <w:lang w:val="sr-Cyrl-CS"/>
        </w:rPr>
      </w:pPr>
    </w:p>
    <w:p w:rsidR="00960461" w:rsidRDefault="0005356F" w:rsidP="00960461">
      <w:pPr>
        <w:jc w:val="center"/>
        <w:rPr>
          <w:lang w:val="sr-Cyrl-CS"/>
        </w:rPr>
      </w:pPr>
      <w:r>
        <w:rPr>
          <w:lang w:val="sr-Cyrl-CS"/>
        </w:rPr>
        <w:t>O</w:t>
      </w:r>
      <w:r w:rsidR="00960461">
        <w:rPr>
          <w:lang w:val="sr-Cyrl-CS"/>
        </w:rPr>
        <w:t xml:space="preserve"> </w:t>
      </w:r>
      <w:r>
        <w:rPr>
          <w:lang w:val="sr-Cyrl-CS"/>
        </w:rPr>
        <w:t>B</w:t>
      </w:r>
      <w:r w:rsidR="00960461">
        <w:rPr>
          <w:lang w:val="sr-Cyrl-CS"/>
        </w:rPr>
        <w:t xml:space="preserve"> </w:t>
      </w:r>
      <w:r>
        <w:rPr>
          <w:lang w:val="sr-Cyrl-CS"/>
        </w:rPr>
        <w:t>R</w:t>
      </w:r>
      <w:r w:rsidR="00960461">
        <w:rPr>
          <w:lang w:val="sr-Cyrl-CS"/>
        </w:rPr>
        <w:t xml:space="preserve"> </w:t>
      </w:r>
      <w:r>
        <w:rPr>
          <w:lang w:val="sr-Cyrl-CS"/>
        </w:rPr>
        <w:t>A</w:t>
      </w:r>
      <w:r w:rsidR="00960461">
        <w:rPr>
          <w:lang w:val="sr-Cyrl-CS"/>
        </w:rPr>
        <w:t xml:space="preserve"> </w:t>
      </w:r>
      <w:r>
        <w:rPr>
          <w:lang w:val="sr-Cyrl-CS"/>
        </w:rPr>
        <w:t>Z</w:t>
      </w:r>
      <w:r w:rsidR="00960461">
        <w:rPr>
          <w:lang w:val="sr-Cyrl-CS"/>
        </w:rPr>
        <w:t xml:space="preserve"> </w:t>
      </w:r>
      <w:r>
        <w:rPr>
          <w:lang w:val="sr-Cyrl-CS"/>
        </w:rPr>
        <w:t>L</w:t>
      </w:r>
      <w:r w:rsidR="00960461">
        <w:rPr>
          <w:lang w:val="sr-Cyrl-CS"/>
        </w:rPr>
        <w:t xml:space="preserve"> </w:t>
      </w:r>
      <w:r>
        <w:rPr>
          <w:lang w:val="sr-Cyrl-CS"/>
        </w:rPr>
        <w:t>O</w:t>
      </w:r>
      <w:r w:rsidR="00960461">
        <w:rPr>
          <w:lang w:val="sr-Latn-CS"/>
        </w:rPr>
        <w:t xml:space="preserve"> </w:t>
      </w:r>
      <w:r>
        <w:rPr>
          <w:lang w:val="sr-Cyrl-CS"/>
        </w:rPr>
        <w:t>Ž</w:t>
      </w:r>
      <w:r w:rsidR="00960461">
        <w:rPr>
          <w:lang w:val="sr-Cyrl-CS"/>
        </w:rPr>
        <w:t xml:space="preserve"> </w:t>
      </w:r>
      <w:r>
        <w:rPr>
          <w:lang w:val="sr-Cyrl-CS"/>
        </w:rPr>
        <w:t>E</w:t>
      </w:r>
      <w:r w:rsidR="00960461">
        <w:rPr>
          <w:lang w:val="sr-Cyrl-CS"/>
        </w:rPr>
        <w:t xml:space="preserve"> </w:t>
      </w:r>
      <w:r>
        <w:rPr>
          <w:lang w:val="sr-Cyrl-CS"/>
        </w:rPr>
        <w:t>Nj</w:t>
      </w:r>
      <w:r w:rsidR="0096046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Pravni</w:t>
      </w:r>
      <w:r>
        <w:rPr>
          <w:lang w:val="sr-Cyrl-CS"/>
        </w:rPr>
        <w:t xml:space="preserve"> </w:t>
      </w:r>
      <w:r w:rsidR="0005356F">
        <w:rPr>
          <w:lang w:val="sr-Cyrl-CS"/>
        </w:rPr>
        <w:t>osnov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donošenje</w:t>
      </w:r>
      <w:r>
        <w:rPr>
          <w:lang w:val="sr-Cyrl-CS"/>
        </w:rPr>
        <w:t xml:space="preserve"> </w:t>
      </w:r>
      <w:r w:rsidR="0005356F">
        <w:rPr>
          <w:lang w:val="sr-Cyrl-CS"/>
        </w:rPr>
        <w:t>zaključka</w:t>
      </w:r>
      <w:r>
        <w:rPr>
          <w:lang w:val="sr-Cyrl-CS"/>
        </w:rPr>
        <w:t xml:space="preserve"> </w:t>
      </w:r>
      <w:r w:rsidR="0005356F">
        <w:rPr>
          <w:lang w:val="sr-Cyrl-CS"/>
        </w:rPr>
        <w:t>sadržan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u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članu</w:t>
      </w:r>
      <w:r>
        <w:rPr>
          <w:lang w:val="sr-Cyrl-CS"/>
        </w:rPr>
        <w:t xml:space="preserve"> 8. </w:t>
      </w:r>
      <w:r w:rsidR="0005356F">
        <w:rPr>
          <w:lang w:val="sr-Cyrl-CS"/>
        </w:rPr>
        <w:t>Zakona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5356F">
        <w:rPr>
          <w:lang w:val="sr-Cyrl-CS"/>
        </w:rPr>
        <w:t>Službeni</w:t>
      </w:r>
      <w:r>
        <w:rPr>
          <w:lang w:val="sr-Cyrl-CS"/>
        </w:rPr>
        <w:t xml:space="preserve"> </w:t>
      </w:r>
      <w:r w:rsidR="0005356F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05356F">
        <w:rPr>
          <w:lang w:val="sr-Cyrl-CS"/>
        </w:rPr>
        <w:t>broj</w:t>
      </w:r>
      <w:r>
        <w:rPr>
          <w:lang w:val="sr-Cyrl-CS"/>
        </w:rPr>
        <w:t xml:space="preserve"> 9/10)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članu</w:t>
      </w:r>
      <w:r>
        <w:rPr>
          <w:lang w:val="sr-Cyrl-CS"/>
        </w:rPr>
        <w:t xml:space="preserve"> 239.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3. </w:t>
      </w:r>
      <w:r w:rsidR="000535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05356F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05356F">
        <w:rPr>
          <w:lang w:val="sr-Cyrl-CS"/>
        </w:rPr>
        <w:t>tekst</w:t>
      </w:r>
      <w:r>
        <w:rPr>
          <w:lang w:val="sr-Cyrl-CS"/>
        </w:rPr>
        <w:t xml:space="preserve"> - „</w:t>
      </w:r>
      <w:r w:rsidR="0005356F">
        <w:rPr>
          <w:lang w:val="sr-Cyrl-CS"/>
        </w:rPr>
        <w:t>Službeni</w:t>
      </w:r>
      <w:r>
        <w:rPr>
          <w:lang w:val="sr-Cyrl-CS"/>
        </w:rPr>
        <w:t xml:space="preserve"> </w:t>
      </w:r>
      <w:r w:rsidR="0005356F">
        <w:rPr>
          <w:lang w:val="sr-Cyrl-CS"/>
        </w:rPr>
        <w:t>glasnik</w:t>
      </w:r>
      <w:r>
        <w:rPr>
          <w:lang w:val="sr-Latn-CS"/>
        </w:rPr>
        <w:t xml:space="preserve"> </w:t>
      </w:r>
      <w:r w:rsidR="0005356F">
        <w:rPr>
          <w:lang w:val="sr-Cyrl-CS"/>
        </w:rPr>
        <w:t>RS</w:t>
      </w:r>
      <w:r>
        <w:rPr>
          <w:lang w:val="sr-Cyrl-CS"/>
        </w:rPr>
        <w:t xml:space="preserve">“, </w:t>
      </w:r>
      <w:r w:rsidR="0005356F">
        <w:rPr>
          <w:lang w:val="sr-Cyrl-CS"/>
        </w:rPr>
        <w:t>broj</w:t>
      </w:r>
      <w:r>
        <w:rPr>
          <w:lang w:val="sr-Cyrl-CS"/>
        </w:rPr>
        <w:t xml:space="preserve"> 20/12).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Članom</w:t>
      </w:r>
      <w:r w:rsidRPr="00E707E5">
        <w:rPr>
          <w:lang w:val="sr-Cyrl-CS"/>
        </w:rPr>
        <w:t xml:space="preserve"> 239. </w:t>
      </w:r>
      <w:r w:rsidR="0005356F">
        <w:rPr>
          <w:lang w:val="sr-Cyrl-CS"/>
        </w:rPr>
        <w:t>stav</w:t>
      </w:r>
      <w:r w:rsidRPr="00E707E5">
        <w:rPr>
          <w:lang w:val="sr-Cyrl-CS"/>
        </w:rPr>
        <w:t xml:space="preserve"> 1.</w:t>
      </w:r>
      <w:r>
        <w:rPr>
          <w:lang w:val="sr-Cyrl-CS"/>
        </w:rPr>
        <w:t xml:space="preserve"> </w:t>
      </w:r>
      <w:r w:rsidR="000535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rPr>
          <w:lang w:val="sr-Cyrl-CS"/>
        </w:rPr>
        <w:t xml:space="preserve">  </w:t>
      </w:r>
      <w:r w:rsidR="0005356F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</w:t>
      </w:r>
      <w:r w:rsidR="0005356F">
        <w:rPr>
          <w:lang w:val="sr-Cyrl-CS"/>
        </w:rPr>
        <w:t>da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Narodna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5356F">
        <w:rPr>
          <w:lang w:val="sr-Cyrl-CS"/>
        </w:rPr>
        <w:t>razmatra</w:t>
      </w:r>
      <w:r>
        <w:rPr>
          <w:lang w:val="sr-Cyrl-CS"/>
        </w:rPr>
        <w:t xml:space="preserve"> </w:t>
      </w:r>
      <w:r w:rsidR="0005356F">
        <w:rPr>
          <w:lang w:val="sr-Cyrl-CS"/>
        </w:rPr>
        <w:t>izveštaje</w:t>
      </w:r>
      <w:r>
        <w:rPr>
          <w:lang w:val="sr-Cyrl-CS"/>
        </w:rPr>
        <w:t xml:space="preserve"> </w:t>
      </w:r>
      <w:r w:rsidR="0005356F">
        <w:rPr>
          <w:lang w:val="sr-Cyrl-CS"/>
        </w:rPr>
        <w:t>koje</w:t>
      </w:r>
      <w:r>
        <w:rPr>
          <w:lang w:val="sr-Cyrl-CS"/>
        </w:rPr>
        <w:t xml:space="preserve"> </w:t>
      </w:r>
      <w:r w:rsidR="0005356F">
        <w:rPr>
          <w:lang w:val="sr-Cyrl-CS"/>
        </w:rPr>
        <w:t>su</w:t>
      </w:r>
      <w:r>
        <w:rPr>
          <w:lang w:val="sr-Cyrl-CS"/>
        </w:rPr>
        <w:t xml:space="preserve"> </w:t>
      </w:r>
      <w:r w:rsidR="0005356F">
        <w:rPr>
          <w:lang w:val="sr-Cyrl-CS"/>
        </w:rPr>
        <w:t>državni</w:t>
      </w:r>
      <w:r>
        <w:rPr>
          <w:lang w:val="sr-Cyrl-CS"/>
        </w:rPr>
        <w:t xml:space="preserve"> </w:t>
      </w:r>
      <w:r w:rsidR="0005356F">
        <w:rPr>
          <w:lang w:val="sr-Cyrl-CS"/>
        </w:rPr>
        <w:t>organi</w:t>
      </w:r>
      <w:r>
        <w:rPr>
          <w:lang w:val="sr-Cyrl-CS"/>
        </w:rPr>
        <w:t xml:space="preserve">, </w:t>
      </w:r>
      <w:r w:rsidR="0005356F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tela</w:t>
      </w:r>
      <w:r>
        <w:rPr>
          <w:lang w:val="sr-Cyrl-CS"/>
        </w:rPr>
        <w:t xml:space="preserve"> </w:t>
      </w:r>
      <w:r w:rsidR="0005356F">
        <w:rPr>
          <w:lang w:val="sr-Cyrl-CS"/>
        </w:rPr>
        <w:t>podneli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05356F">
        <w:rPr>
          <w:lang w:val="sr-Cyrl-CS"/>
        </w:rPr>
        <w:t>narodnim</w:t>
      </w:r>
      <w:r>
        <w:rPr>
          <w:lang w:val="sr-Cyrl-CS"/>
        </w:rPr>
        <w:t xml:space="preserve"> </w:t>
      </w:r>
      <w:r w:rsidR="0005356F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nadležnom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odboru</w:t>
      </w:r>
      <w:r>
        <w:rPr>
          <w:lang w:val="sr-Cyrl-CS"/>
        </w:rPr>
        <w:t xml:space="preserve">, </w:t>
      </w:r>
      <w:r w:rsidR="0005356F">
        <w:rPr>
          <w:lang w:val="sr-Cyrl-CS"/>
        </w:rPr>
        <w:t>kao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predlog</w:t>
      </w:r>
      <w:r>
        <w:rPr>
          <w:lang w:val="sr-Cyrl-CS"/>
        </w:rPr>
        <w:t xml:space="preserve"> </w:t>
      </w:r>
      <w:r w:rsidR="0005356F">
        <w:rPr>
          <w:lang w:val="sr-Cyrl-CS"/>
        </w:rPr>
        <w:t>zaključka</w:t>
      </w:r>
      <w:r>
        <w:rPr>
          <w:lang w:val="sr-Cyrl-CS"/>
        </w:rPr>
        <w:t xml:space="preserve">, </w:t>
      </w:r>
      <w:r w:rsidR="0005356F">
        <w:rPr>
          <w:lang w:val="sr-Cyrl-CS"/>
        </w:rPr>
        <w:t>odnosno</w:t>
      </w:r>
      <w:r>
        <w:rPr>
          <w:lang w:val="sr-Cyrl-CS"/>
        </w:rPr>
        <w:t xml:space="preserve"> </w:t>
      </w:r>
      <w:r w:rsidR="0005356F">
        <w:rPr>
          <w:lang w:val="sr-Cyrl-CS"/>
        </w:rPr>
        <w:t>preporuke</w:t>
      </w:r>
      <w:r>
        <w:rPr>
          <w:lang w:val="sr-Cyrl-CS"/>
        </w:rPr>
        <w:t xml:space="preserve"> </w:t>
      </w:r>
      <w:r w:rsidR="0005356F">
        <w:rPr>
          <w:lang w:val="sr-Cyrl-CS"/>
        </w:rPr>
        <w:t>nadležnog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odbora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prvoj</w:t>
      </w:r>
      <w:r>
        <w:rPr>
          <w:lang w:val="sr-Cyrl-CS"/>
        </w:rPr>
        <w:t xml:space="preserve"> </w:t>
      </w:r>
      <w:r w:rsidR="0005356F">
        <w:rPr>
          <w:lang w:val="sr-Cyrl-CS"/>
        </w:rPr>
        <w:t>narednoj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sednici</w:t>
      </w:r>
      <w:r>
        <w:rPr>
          <w:lang w:val="sr-Cyrl-CS"/>
        </w:rPr>
        <w:t>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osnovu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>
        <w:rPr>
          <w:lang w:val="sr-Cyrl-CS"/>
        </w:rPr>
        <w:t xml:space="preserve"> 13. </w:t>
      </w:r>
      <w:r w:rsidR="0005356F">
        <w:rPr>
          <w:lang w:val="sr-Cyrl-CS"/>
        </w:rPr>
        <w:t>alineja</w:t>
      </w:r>
      <w:r>
        <w:rPr>
          <w:lang w:val="sr-Cyrl-CS"/>
        </w:rPr>
        <w:t xml:space="preserve"> 23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>
        <w:rPr>
          <w:lang w:val="sr-Cyrl-CS"/>
        </w:rPr>
        <w:t xml:space="preserve"> 19.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1. </w:t>
      </w:r>
      <w:r w:rsidR="0005356F">
        <w:rPr>
          <w:lang w:val="sr-Cyrl-CS"/>
        </w:rPr>
        <w:t>Zakona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Visokom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savetu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 xml:space="preserve"> („</w:t>
      </w:r>
      <w:r w:rsidR="0005356F">
        <w:rPr>
          <w:lang w:val="sr-Cyrl-CS"/>
        </w:rPr>
        <w:t>Službeni</w:t>
      </w:r>
      <w:r>
        <w:rPr>
          <w:lang w:val="sr-Cyrl-CS"/>
        </w:rPr>
        <w:t xml:space="preserve"> </w:t>
      </w:r>
      <w:r w:rsidR="0005356F">
        <w:rPr>
          <w:lang w:val="sr-Cyrl-CS"/>
        </w:rPr>
        <w:t>glasnik</w:t>
      </w:r>
      <w:r>
        <w:rPr>
          <w:lang w:val="sr-Cyrl-CS"/>
        </w:rPr>
        <w:t xml:space="preserve"> </w:t>
      </w:r>
      <w:r w:rsidR="0005356F">
        <w:rPr>
          <w:lang w:val="sr-Cyrl-CS"/>
        </w:rPr>
        <w:t>RS</w:t>
      </w:r>
      <w:r>
        <w:rPr>
          <w:lang w:val="sr-Cyrl-CS"/>
        </w:rPr>
        <w:t xml:space="preserve">“, </w:t>
      </w:r>
      <w:r w:rsidR="0005356F">
        <w:rPr>
          <w:lang w:val="sr-Cyrl-CS"/>
        </w:rPr>
        <w:t>br</w:t>
      </w:r>
      <w:r>
        <w:rPr>
          <w:lang w:val="sr-Cyrl-CS"/>
        </w:rPr>
        <w:t xml:space="preserve">. 116/08, 58/09, 104/09, 101/10 </w:t>
      </w:r>
      <w:r w:rsidR="0005356F">
        <w:rPr>
          <w:lang w:val="sr-Cyrl-CS"/>
        </w:rPr>
        <w:t>i</w:t>
      </w:r>
      <w:r>
        <w:rPr>
          <w:lang w:val="sr-Cyrl-CS"/>
        </w:rPr>
        <w:t xml:space="preserve"> 88/11), </w:t>
      </w:r>
      <w:r w:rsidR="0005356F">
        <w:rPr>
          <w:lang w:val="sr-Cyrl-CS"/>
        </w:rPr>
        <w:t>Visoki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 xml:space="preserve"> </w:t>
      </w:r>
      <w:r w:rsidR="0005356F">
        <w:rPr>
          <w:lang w:val="sr-Cyrl-CS"/>
        </w:rPr>
        <w:t>podnosi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5356F">
        <w:rPr>
          <w:lang w:val="sr-Cyrl-CS"/>
        </w:rPr>
        <w:t>godišnji</w:t>
      </w:r>
      <w:r>
        <w:rPr>
          <w:lang w:val="sr-Cyrl-CS"/>
        </w:rPr>
        <w:t xml:space="preserve"> </w:t>
      </w:r>
      <w:r w:rsidR="0005356F">
        <w:rPr>
          <w:lang w:val="sr-Cyrl-CS"/>
        </w:rPr>
        <w:t>izveštaj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svom</w:t>
      </w:r>
      <w:r>
        <w:rPr>
          <w:lang w:val="sr-Cyrl-CS"/>
        </w:rPr>
        <w:t xml:space="preserve"> </w:t>
      </w:r>
      <w:r w:rsidR="0005356F">
        <w:rPr>
          <w:lang w:val="sr-Cyrl-CS"/>
        </w:rPr>
        <w:t>radu</w:t>
      </w:r>
      <w:r>
        <w:rPr>
          <w:lang w:val="sr-Cyrl-CS"/>
        </w:rPr>
        <w:t>.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Saglasno</w:t>
      </w:r>
      <w:r>
        <w:rPr>
          <w:lang w:val="sr-Cyrl-CS"/>
        </w:rPr>
        <w:t xml:space="preserve"> </w:t>
      </w:r>
      <w:r w:rsidR="0005356F">
        <w:rPr>
          <w:lang w:val="sr-Cyrl-CS"/>
        </w:rPr>
        <w:t>navedenim</w:t>
      </w:r>
      <w:r>
        <w:rPr>
          <w:lang w:val="sr-Cyrl-CS"/>
        </w:rPr>
        <w:t xml:space="preserve"> </w:t>
      </w:r>
      <w:r w:rsidR="0005356F">
        <w:rPr>
          <w:lang w:val="sr-Cyrl-CS"/>
        </w:rPr>
        <w:t>odredbama</w:t>
      </w:r>
      <w:r>
        <w:rPr>
          <w:lang w:val="sr-Cyrl-CS"/>
        </w:rPr>
        <w:t xml:space="preserve"> </w:t>
      </w:r>
      <w:r w:rsidR="0005356F">
        <w:rPr>
          <w:lang w:val="sr-Cyrl-CS"/>
        </w:rPr>
        <w:t>Zakona</w:t>
      </w:r>
      <w:r>
        <w:rPr>
          <w:lang w:val="sr-Cyrl-CS"/>
        </w:rPr>
        <w:t xml:space="preserve">, </w:t>
      </w:r>
      <w:r w:rsidR="0005356F">
        <w:rPr>
          <w:lang w:val="sr-Cyrl-CS"/>
        </w:rPr>
        <w:t>Visoki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</w:t>
      </w:r>
      <w:r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>
        <w:rPr>
          <w:lang w:val="sr-Cyrl-CS"/>
        </w:rPr>
        <w:t xml:space="preserve"> </w:t>
      </w:r>
      <w:r w:rsidR="0005356F">
        <w:rPr>
          <w:lang w:val="sr-Cyrl-CS"/>
        </w:rPr>
        <w:t>podneo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  </w:t>
      </w:r>
      <w:r w:rsidR="0005356F">
        <w:rPr>
          <w:lang w:val="sr-Cyrl-CS"/>
        </w:rPr>
        <w:t>Izveštaj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radu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2011. </w:t>
      </w:r>
      <w:r w:rsidR="0005356F">
        <w:rPr>
          <w:lang w:val="sr-Cyrl-CS"/>
        </w:rPr>
        <w:t>godinu</w:t>
      </w:r>
      <w:r>
        <w:rPr>
          <w:lang w:val="sr-Cyrl-CS"/>
        </w:rPr>
        <w:t>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Pr="00593B52" w:rsidRDefault="00960461" w:rsidP="00960461">
      <w:pPr>
        <w:jc w:val="both"/>
        <w:rPr>
          <w:color w:val="00B050"/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 </w:t>
      </w:r>
      <w:r w:rsidR="0005356F">
        <w:rPr>
          <w:lang w:val="sr-Cyrl-CS"/>
        </w:rPr>
        <w:t>za</w:t>
      </w:r>
      <w:r>
        <w:rPr>
          <w:lang w:val="sr-Cyrl-CS"/>
        </w:rPr>
        <w:t xml:space="preserve"> </w:t>
      </w:r>
      <w:r w:rsidR="0005356F">
        <w:rPr>
          <w:lang w:val="sr-Cyrl-CS"/>
        </w:rPr>
        <w:t>pravusuđe</w:t>
      </w:r>
      <w:r>
        <w:rPr>
          <w:lang w:val="sr-Cyrl-CS"/>
        </w:rPr>
        <w:t xml:space="preserve">, </w:t>
      </w:r>
      <w:r w:rsidR="0005356F">
        <w:rPr>
          <w:lang w:val="sr-Cyrl-CS"/>
        </w:rPr>
        <w:t>državnu</w:t>
      </w:r>
      <w:r>
        <w:rPr>
          <w:lang w:val="sr-Cyrl-CS"/>
        </w:rPr>
        <w:t xml:space="preserve"> </w:t>
      </w:r>
      <w:r w:rsidR="0005356F">
        <w:rPr>
          <w:lang w:val="sr-Cyrl-CS"/>
        </w:rPr>
        <w:t>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 </w:t>
      </w:r>
      <w:r w:rsidR="0005356F">
        <w:rPr>
          <w:lang w:val="sr-Cyrl-CS"/>
        </w:rPr>
        <w:t>lokalnu</w:t>
      </w:r>
      <w:r>
        <w:rPr>
          <w:lang w:val="sr-Cyrl-CS"/>
        </w:rPr>
        <w:t xml:space="preserve"> </w:t>
      </w:r>
      <w:r w:rsidR="0005356F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>
        <w:rPr>
          <w:lang w:val="sr-Cyrl-CS"/>
        </w:rPr>
        <w:t xml:space="preserve">, </w:t>
      </w:r>
      <w:r w:rsidR="0005356F">
        <w:rPr>
          <w:lang w:val="sr-Cyrl-CS"/>
        </w:rPr>
        <w:t>kao</w:t>
      </w:r>
      <w:r>
        <w:rPr>
          <w:lang w:val="sr-Cyrl-CS"/>
        </w:rPr>
        <w:t xml:space="preserve"> </w:t>
      </w:r>
      <w:r w:rsidR="0005356F">
        <w:rPr>
          <w:lang w:val="sr-Cyrl-CS"/>
        </w:rPr>
        <w:t>nadležan</w:t>
      </w:r>
      <w:r>
        <w:rPr>
          <w:lang w:val="sr-Cyrl-CS"/>
        </w:rPr>
        <w:t xml:space="preserve"> </w:t>
      </w:r>
      <w:r w:rsidR="0005356F">
        <w:rPr>
          <w:lang w:val="sr-Cyrl-CS"/>
        </w:rPr>
        <w:t>odbor</w:t>
      </w:r>
      <w:r>
        <w:rPr>
          <w:lang w:val="sr-Cyrl-CS"/>
        </w:rPr>
        <w:t xml:space="preserve">,  </w:t>
      </w:r>
      <w:r w:rsidR="0005356F">
        <w:rPr>
          <w:lang w:val="sr-Cyrl-CS"/>
        </w:rPr>
        <w:t>razmotrio</w:t>
      </w:r>
      <w:r>
        <w:rPr>
          <w:lang w:val="sr-Cyrl-CS"/>
        </w:rPr>
        <w:t xml:space="preserve"> </w:t>
      </w:r>
      <w:r w:rsidR="0005356F"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Latn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radu</w:t>
      </w:r>
      <w:r>
        <w:rPr>
          <w:lang w:val="sr-Cyrl-CS"/>
        </w:rPr>
        <w:t xml:space="preserve"> </w:t>
      </w:r>
      <w:r w:rsidR="0005356F">
        <w:rPr>
          <w:lang w:val="sr-Cyrl-CS"/>
        </w:rPr>
        <w:t>Visokog</w:t>
      </w:r>
      <w:r>
        <w:rPr>
          <w:lang w:val="sr-Cyrl-CS"/>
        </w:rPr>
        <w:t xml:space="preserve"> </w:t>
      </w:r>
      <w:r w:rsidR="0005356F">
        <w:rPr>
          <w:lang w:val="sr-Cyrl-CS"/>
        </w:rPr>
        <w:t>saveta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sudstva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za</w:t>
      </w:r>
      <w:r w:rsidR="001F58A2">
        <w:rPr>
          <w:lang w:val="sr-Cyrl-CS"/>
        </w:rPr>
        <w:t xml:space="preserve"> 2012</w:t>
      </w:r>
      <w:r>
        <w:rPr>
          <w:lang w:val="sr-Cyrl-CS"/>
        </w:rPr>
        <w:t xml:space="preserve">. </w:t>
      </w:r>
      <w:r w:rsidR="0005356F">
        <w:rPr>
          <w:lang w:val="sr-Cyrl-CS"/>
        </w:rPr>
        <w:t>godinu</w:t>
      </w:r>
      <w:r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1F58A2">
        <w:rPr>
          <w:lang w:val="sr-Cyrl-CS"/>
        </w:rPr>
        <w:t>2</w:t>
      </w:r>
      <w:r>
        <w:rPr>
          <w:lang w:val="sr-Cyrl-CS"/>
        </w:rPr>
        <w:t xml:space="preserve">2. </w:t>
      </w:r>
      <w:r w:rsidR="0005356F">
        <w:rPr>
          <w:lang w:val="sr-Cyrl-CS"/>
        </w:rPr>
        <w:t>sednici</w:t>
      </w:r>
      <w:r w:rsidR="00AD513F">
        <w:rPr>
          <w:lang w:val="sr-Cyrl-CS"/>
        </w:rPr>
        <w:t xml:space="preserve"> </w:t>
      </w:r>
      <w:r w:rsidR="0005356F">
        <w:rPr>
          <w:lang w:val="sr-Cyrl-CS"/>
        </w:rPr>
        <w:t>održanoj</w:t>
      </w:r>
      <w:r w:rsidR="00AD513F">
        <w:rPr>
          <w:lang w:val="sr-Cyrl-CS"/>
        </w:rPr>
        <w:t xml:space="preserve"> 21</w:t>
      </w:r>
      <w:r w:rsidR="001F58A2">
        <w:rPr>
          <w:lang w:val="sr-Cyrl-CS"/>
        </w:rPr>
        <w:t xml:space="preserve">. </w:t>
      </w:r>
      <w:r w:rsidR="0005356F">
        <w:rPr>
          <w:lang w:val="sr-Cyrl-CS"/>
        </w:rPr>
        <w:t>marta</w:t>
      </w:r>
      <w:r w:rsidR="001F58A2">
        <w:rPr>
          <w:lang w:val="sr-Cyrl-CS"/>
        </w:rPr>
        <w:t xml:space="preserve"> 2013</w:t>
      </w:r>
      <w:r>
        <w:rPr>
          <w:lang w:val="sr-Cyrl-CS"/>
        </w:rPr>
        <w:t xml:space="preserve">. </w:t>
      </w:r>
      <w:r w:rsidR="0005356F">
        <w:rPr>
          <w:lang w:val="sr-Cyrl-CS"/>
        </w:rPr>
        <w:t>godine</w:t>
      </w:r>
      <w:r>
        <w:rPr>
          <w:lang w:val="sr-Cyrl-CS"/>
        </w:rPr>
        <w:t xml:space="preserve"> </w:t>
      </w:r>
      <w:r w:rsidR="0005356F">
        <w:rPr>
          <w:lang w:val="sr-Cyrl-CS"/>
        </w:rPr>
        <w:t>i</w:t>
      </w:r>
      <w:r>
        <w:rPr>
          <w:lang w:val="sr-Cyrl-CS"/>
        </w:rPr>
        <w:t xml:space="preserve">, </w:t>
      </w:r>
      <w:r w:rsidR="0005356F">
        <w:rPr>
          <w:lang w:val="sr-Cyrl-CS"/>
        </w:rPr>
        <w:t>u</w:t>
      </w:r>
      <w:r>
        <w:rPr>
          <w:lang w:val="sr-Cyrl-CS"/>
        </w:rPr>
        <w:t xml:space="preserve"> </w:t>
      </w:r>
      <w:r w:rsidR="0005356F">
        <w:rPr>
          <w:lang w:val="sr-Cyrl-CS"/>
        </w:rPr>
        <w:t>skladu</w:t>
      </w:r>
      <w:r>
        <w:rPr>
          <w:lang w:val="sr-Cyrl-CS"/>
        </w:rPr>
        <w:t xml:space="preserve"> </w:t>
      </w:r>
      <w:r w:rsidR="0005356F">
        <w:rPr>
          <w:lang w:val="sr-Cyrl-CS"/>
        </w:rPr>
        <w:t>sa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članom</w:t>
      </w:r>
      <w:r>
        <w:rPr>
          <w:lang w:val="sr-Cyrl-CS"/>
        </w:rPr>
        <w:t xml:space="preserve"> 237.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4. </w:t>
      </w:r>
      <w:r w:rsidR="000535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t xml:space="preserve"> </w:t>
      </w:r>
      <w:r>
        <w:rPr>
          <w:lang w:val="sr-Cyrl-CS"/>
        </w:rPr>
        <w:t>(</w:t>
      </w:r>
      <w:r w:rsidR="0005356F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05356F">
        <w:rPr>
          <w:lang w:val="sr-Cyrl-CS"/>
        </w:rPr>
        <w:t>tekst</w:t>
      </w:r>
      <w:r>
        <w:rPr>
          <w:lang w:val="sr-Cyrl-CS"/>
        </w:rPr>
        <w:t xml:space="preserve">), </w:t>
      </w:r>
      <w:r w:rsidR="0005356F">
        <w:rPr>
          <w:lang w:val="sr-Cyrl-CS"/>
        </w:rPr>
        <w:t>podneo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 w:rsidR="00AD513F">
        <w:rPr>
          <w:lang w:val="sr-Cyrl-CS"/>
        </w:rPr>
        <w:t xml:space="preserve"> </w:t>
      </w:r>
      <w:r w:rsidR="0005356F">
        <w:rPr>
          <w:lang w:val="sr-Cyrl-CS"/>
        </w:rPr>
        <w:t>izveštaj</w:t>
      </w:r>
      <w:r w:rsidR="00AD513F">
        <w:rPr>
          <w:lang w:val="sr-Cyrl-CS"/>
        </w:rPr>
        <w:t xml:space="preserve">, </w:t>
      </w:r>
      <w:r w:rsidR="0005356F">
        <w:rPr>
          <w:lang w:val="sr-Cyrl-CS"/>
        </w:rPr>
        <w:t>sa</w:t>
      </w:r>
      <w:r>
        <w:rPr>
          <w:lang w:val="sr-Cyrl-CS"/>
        </w:rPr>
        <w:t xml:space="preserve"> </w:t>
      </w:r>
      <w:r w:rsidR="0005356F">
        <w:rPr>
          <w:lang w:val="sr-Cyrl-CS"/>
        </w:rPr>
        <w:t>Predlogom</w:t>
      </w:r>
      <w:r>
        <w:rPr>
          <w:lang w:val="sr-Cyrl-CS"/>
        </w:rPr>
        <w:t xml:space="preserve"> </w:t>
      </w:r>
      <w:r w:rsidR="0005356F">
        <w:rPr>
          <w:lang w:val="sr-Cyrl-CS"/>
        </w:rPr>
        <w:t>zaključka</w:t>
      </w:r>
      <w:r>
        <w:rPr>
          <w:lang w:val="sr-Cyrl-CS"/>
        </w:rPr>
        <w:t xml:space="preserve"> </w:t>
      </w:r>
      <w:r w:rsidR="0005356F">
        <w:rPr>
          <w:lang w:val="sr-Cyrl-CS"/>
        </w:rPr>
        <w:t>koji</w:t>
      </w:r>
      <w:r>
        <w:rPr>
          <w:lang w:val="sr-Cyrl-CS"/>
        </w:rPr>
        <w:t xml:space="preserve"> </w:t>
      </w:r>
      <w:r w:rsidR="0005356F">
        <w:rPr>
          <w:lang w:val="sr-Cyrl-CS"/>
        </w:rPr>
        <w:t>je</w:t>
      </w:r>
      <w:r w:rsidR="001F58A2">
        <w:rPr>
          <w:lang w:val="sr-Cyrl-CS"/>
        </w:rPr>
        <w:t xml:space="preserve">, </w:t>
      </w:r>
      <w:r w:rsidR="0005356F">
        <w:rPr>
          <w:lang w:val="sr-Cyrl-CS"/>
        </w:rPr>
        <w:t>povodom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razmatranja</w:t>
      </w:r>
      <w:r w:rsidR="001F58A2">
        <w:rPr>
          <w:lang w:val="sr-Cyrl-CS"/>
        </w:rPr>
        <w:t xml:space="preserve"> </w:t>
      </w:r>
      <w:r w:rsidR="0005356F">
        <w:rPr>
          <w:lang w:val="sr-Cyrl-CS"/>
        </w:rPr>
        <w:t>Izveštaja</w:t>
      </w:r>
      <w:r w:rsidR="001F58A2">
        <w:rPr>
          <w:lang w:val="sr-Cyrl-CS"/>
        </w:rPr>
        <w:t>,</w:t>
      </w:r>
      <w:r w:rsidR="004F5E90">
        <w:rPr>
          <w:lang w:val="sr-Cyrl-CS"/>
        </w:rPr>
        <w:t xml:space="preserve"> </w:t>
      </w:r>
      <w:r w:rsidR="0005356F">
        <w:rPr>
          <w:lang w:val="sr-Cyrl-CS"/>
        </w:rPr>
        <w:t>utvrdio</w:t>
      </w:r>
      <w:r w:rsidR="004F5E90">
        <w:rPr>
          <w:lang w:val="sr-Cyrl-CS"/>
        </w:rPr>
        <w:t xml:space="preserve"> </w:t>
      </w:r>
      <w:r w:rsidR="0005356F">
        <w:rPr>
          <w:lang w:val="sr-Cyrl-CS"/>
        </w:rPr>
        <w:t>na</w:t>
      </w:r>
      <w:r w:rsidR="004F5E90">
        <w:rPr>
          <w:lang w:val="sr-Cyrl-CS"/>
        </w:rPr>
        <w:t xml:space="preserve"> 24. </w:t>
      </w:r>
      <w:r w:rsidR="0005356F">
        <w:rPr>
          <w:lang w:val="sr-Cyrl-CS"/>
        </w:rPr>
        <w:t>sednici</w:t>
      </w:r>
      <w:r w:rsidR="004F5E90">
        <w:rPr>
          <w:lang w:val="sr-Cyrl-CS"/>
        </w:rPr>
        <w:t xml:space="preserve"> </w:t>
      </w:r>
      <w:r w:rsidR="0005356F">
        <w:rPr>
          <w:lang w:val="sr-Cyrl-CS"/>
        </w:rPr>
        <w:t>održanoj</w:t>
      </w:r>
      <w:r w:rsidR="004F5E90">
        <w:rPr>
          <w:lang w:val="sr-Cyrl-CS"/>
        </w:rPr>
        <w:t xml:space="preserve"> 29. </w:t>
      </w:r>
      <w:r w:rsidR="0005356F">
        <w:rPr>
          <w:lang w:val="sr-Cyrl-CS"/>
        </w:rPr>
        <w:t>marta</w:t>
      </w:r>
      <w:r w:rsidR="004F5E90">
        <w:rPr>
          <w:lang w:val="sr-Cyrl-CS"/>
        </w:rPr>
        <w:t xml:space="preserve"> 2013. </w:t>
      </w:r>
      <w:r w:rsidR="0005356F">
        <w:rPr>
          <w:lang w:val="sr-Cyrl-CS"/>
        </w:rPr>
        <w:t>godine</w:t>
      </w:r>
      <w:r w:rsidR="004F5E90">
        <w:rPr>
          <w:lang w:val="sr-Cyrl-CS"/>
        </w:rPr>
        <w:t>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5356F">
        <w:rPr>
          <w:lang w:val="sr-Cyrl-CS"/>
        </w:rPr>
        <w:t>Na</w:t>
      </w:r>
      <w:r>
        <w:rPr>
          <w:lang w:val="sr-Cyrl-CS"/>
        </w:rPr>
        <w:t xml:space="preserve"> </w:t>
      </w:r>
      <w:r w:rsidR="0005356F">
        <w:rPr>
          <w:lang w:val="sr-Cyrl-CS"/>
        </w:rPr>
        <w:t>osnovu</w:t>
      </w:r>
      <w:r>
        <w:rPr>
          <w:lang w:val="sr-Cyrl-CS"/>
        </w:rPr>
        <w:t xml:space="preserve"> </w:t>
      </w:r>
      <w:r w:rsidR="0005356F">
        <w:rPr>
          <w:lang w:val="sr-Cyrl-CS"/>
        </w:rPr>
        <w:t>člana</w:t>
      </w:r>
      <w:r>
        <w:rPr>
          <w:lang w:val="sr-Cyrl-CS"/>
        </w:rPr>
        <w:t xml:space="preserve"> 8. </w:t>
      </w:r>
      <w:r w:rsidR="0005356F">
        <w:rPr>
          <w:lang w:val="sr-Cyrl-CS"/>
        </w:rPr>
        <w:t>stav</w:t>
      </w:r>
      <w:r>
        <w:rPr>
          <w:lang w:val="sr-Cyrl-CS"/>
        </w:rPr>
        <w:t xml:space="preserve"> 3. </w:t>
      </w:r>
      <w:r w:rsidR="0005356F">
        <w:rPr>
          <w:lang w:val="sr-Cyrl-CS"/>
        </w:rPr>
        <w:t>Zakona</w:t>
      </w:r>
      <w:r>
        <w:rPr>
          <w:lang w:val="sr-Cyrl-CS"/>
        </w:rPr>
        <w:t xml:space="preserve"> </w:t>
      </w:r>
      <w:r w:rsidR="0005356F">
        <w:rPr>
          <w:lang w:val="sr-Cyrl-CS"/>
        </w:rPr>
        <w:t>o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Narodnoj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05356F">
        <w:rPr>
          <w:lang w:val="sr-Cyrl-CS"/>
        </w:rPr>
        <w:t>zaključci</w:t>
      </w:r>
      <w:r>
        <w:rPr>
          <w:lang w:val="sr-Cyrl-CS"/>
        </w:rPr>
        <w:t xml:space="preserve"> </w:t>
      </w:r>
      <w:r w:rsidR="0005356F">
        <w:rPr>
          <w:lang w:val="sr-Cyrl-CS"/>
        </w:rPr>
        <w:t>Narodne</w:t>
      </w:r>
      <w:r>
        <w:rPr>
          <w:lang w:val="sr-Cyrl-CS"/>
        </w:rPr>
        <w:t xml:space="preserve"> </w:t>
      </w:r>
      <w:r w:rsidR="0005356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5356F">
        <w:rPr>
          <w:lang w:val="sr-Cyrl-CS"/>
        </w:rPr>
        <w:t>objavljuju</w:t>
      </w:r>
      <w:r>
        <w:rPr>
          <w:lang w:val="sr-Cyrl-CS"/>
        </w:rPr>
        <w:t xml:space="preserve"> </w:t>
      </w:r>
      <w:r w:rsidR="0005356F">
        <w:rPr>
          <w:lang w:val="sr-Cyrl-CS"/>
        </w:rPr>
        <w:t>se</w:t>
      </w:r>
      <w:r>
        <w:rPr>
          <w:lang w:val="sr-Cyrl-CS"/>
        </w:rPr>
        <w:t xml:space="preserve"> </w:t>
      </w:r>
      <w:r w:rsidR="0005356F">
        <w:rPr>
          <w:lang w:val="sr-Cyrl-CS"/>
        </w:rPr>
        <w:t>u</w:t>
      </w:r>
      <w:r>
        <w:rPr>
          <w:lang w:val="sr-Cyrl-CS"/>
        </w:rPr>
        <w:t xml:space="preserve"> „</w:t>
      </w:r>
      <w:r w:rsidR="0005356F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5356F">
        <w:rPr>
          <w:lang w:val="sr-Cyrl-CS"/>
        </w:rPr>
        <w:t>glasniku</w:t>
      </w:r>
      <w:r>
        <w:rPr>
          <w:lang w:val="sr-Cyrl-CS"/>
        </w:rPr>
        <w:t xml:space="preserve"> </w:t>
      </w:r>
      <w:r w:rsidR="0005356F">
        <w:rPr>
          <w:lang w:val="sr-Cyrl-CS"/>
        </w:rPr>
        <w:t>RS</w:t>
      </w:r>
      <w:r>
        <w:rPr>
          <w:lang w:val="sr-Cyrl-CS"/>
        </w:rPr>
        <w:t>“.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Pr="00B164D4" w:rsidRDefault="00960461" w:rsidP="00960461">
      <w:pPr>
        <w:rPr>
          <w:lang w:val="sr-Cyrl-CS"/>
        </w:rPr>
      </w:pPr>
    </w:p>
    <w:p w:rsidR="00960461" w:rsidRDefault="00960461" w:rsidP="00960461">
      <w:pPr>
        <w:rPr>
          <w:lang w:val="sr-Cyrl-CS"/>
        </w:rPr>
      </w:pPr>
    </w:p>
    <w:p w:rsidR="00E22132" w:rsidRDefault="00E22132"/>
    <w:sectPr w:rsidR="00E22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2C" w:rsidRDefault="0096362C" w:rsidP="0005356F">
      <w:r>
        <w:separator/>
      </w:r>
    </w:p>
  </w:endnote>
  <w:endnote w:type="continuationSeparator" w:id="0">
    <w:p w:rsidR="0096362C" w:rsidRDefault="0096362C" w:rsidP="000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2C" w:rsidRDefault="0096362C" w:rsidP="0005356F">
      <w:r>
        <w:separator/>
      </w:r>
    </w:p>
  </w:footnote>
  <w:footnote w:type="continuationSeparator" w:id="0">
    <w:p w:rsidR="0096362C" w:rsidRDefault="0096362C" w:rsidP="0005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6F" w:rsidRDefault="00053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F5"/>
    <w:multiLevelType w:val="hybridMultilevel"/>
    <w:tmpl w:val="90D0FC8A"/>
    <w:lvl w:ilvl="0" w:tplc="C7E05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A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01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4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6A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2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1B1958"/>
    <w:multiLevelType w:val="hybridMultilevel"/>
    <w:tmpl w:val="012C4AFC"/>
    <w:lvl w:ilvl="0" w:tplc="FA1E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63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C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E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8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2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EB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4447FA"/>
    <w:multiLevelType w:val="hybridMultilevel"/>
    <w:tmpl w:val="1A50AF84"/>
    <w:lvl w:ilvl="0" w:tplc="C73824C8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D30D1"/>
    <w:multiLevelType w:val="hybridMultilevel"/>
    <w:tmpl w:val="80B2BB84"/>
    <w:lvl w:ilvl="0" w:tplc="40C056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A3696"/>
    <w:multiLevelType w:val="hybridMultilevel"/>
    <w:tmpl w:val="72604E66"/>
    <w:lvl w:ilvl="0" w:tplc="3048BB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52041"/>
    <w:multiLevelType w:val="hybridMultilevel"/>
    <w:tmpl w:val="10D41AE2"/>
    <w:lvl w:ilvl="0" w:tplc="A176A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49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8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3C1194"/>
    <w:multiLevelType w:val="hybridMultilevel"/>
    <w:tmpl w:val="7ABE5516"/>
    <w:lvl w:ilvl="0" w:tplc="DEC84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C0BE0"/>
    <w:multiLevelType w:val="hybridMultilevel"/>
    <w:tmpl w:val="C7580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527B9"/>
    <w:multiLevelType w:val="hybridMultilevel"/>
    <w:tmpl w:val="72EEB86C"/>
    <w:lvl w:ilvl="0" w:tplc="EF22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61B48"/>
    <w:multiLevelType w:val="hybridMultilevel"/>
    <w:tmpl w:val="CA362BA6"/>
    <w:lvl w:ilvl="0" w:tplc="91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75571E"/>
    <w:multiLevelType w:val="hybridMultilevel"/>
    <w:tmpl w:val="714CD2F4"/>
    <w:lvl w:ilvl="0" w:tplc="97A4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E8206C"/>
    <w:multiLevelType w:val="hybridMultilevel"/>
    <w:tmpl w:val="E86AB85C"/>
    <w:lvl w:ilvl="0" w:tplc="198E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48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0C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8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5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0D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2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F85DBD"/>
    <w:multiLevelType w:val="hybridMultilevel"/>
    <w:tmpl w:val="AD868046"/>
    <w:lvl w:ilvl="0" w:tplc="6304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1"/>
    <w:rsid w:val="0005356F"/>
    <w:rsid w:val="00145303"/>
    <w:rsid w:val="001C7845"/>
    <w:rsid w:val="001F58A2"/>
    <w:rsid w:val="001F68EC"/>
    <w:rsid w:val="00333717"/>
    <w:rsid w:val="003A191C"/>
    <w:rsid w:val="00423229"/>
    <w:rsid w:val="004F5E90"/>
    <w:rsid w:val="00523112"/>
    <w:rsid w:val="00530E73"/>
    <w:rsid w:val="005502B6"/>
    <w:rsid w:val="00553D4B"/>
    <w:rsid w:val="00623628"/>
    <w:rsid w:val="006243E8"/>
    <w:rsid w:val="006D3FF4"/>
    <w:rsid w:val="007D6283"/>
    <w:rsid w:val="007E6638"/>
    <w:rsid w:val="00891AFA"/>
    <w:rsid w:val="008B0DD1"/>
    <w:rsid w:val="008C6B6F"/>
    <w:rsid w:val="008F16E9"/>
    <w:rsid w:val="009336E4"/>
    <w:rsid w:val="00960461"/>
    <w:rsid w:val="0096362C"/>
    <w:rsid w:val="00995BA6"/>
    <w:rsid w:val="009D498F"/>
    <w:rsid w:val="00AC6FD7"/>
    <w:rsid w:val="00AD513F"/>
    <w:rsid w:val="00AF73D5"/>
    <w:rsid w:val="00C40FFB"/>
    <w:rsid w:val="00D027D6"/>
    <w:rsid w:val="00DC66DC"/>
    <w:rsid w:val="00DC77A8"/>
    <w:rsid w:val="00DF7F01"/>
    <w:rsid w:val="00E13DCA"/>
    <w:rsid w:val="00E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5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5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19</cp:revision>
  <cp:lastPrinted>2013-03-20T16:52:00Z</cp:lastPrinted>
  <dcterms:created xsi:type="dcterms:W3CDTF">2013-03-20T16:52:00Z</dcterms:created>
  <dcterms:modified xsi:type="dcterms:W3CDTF">2013-05-14T13:53:00Z</dcterms:modified>
</cp:coreProperties>
</file>